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3357B" w14:textId="11F827FD" w:rsidR="005F3F34" w:rsidRDefault="005F3F34">
      <w:pPr>
        <w:spacing w:after="0"/>
      </w:pPr>
    </w:p>
    <w:p w14:paraId="6F479D27" w14:textId="77777777" w:rsidR="005F3F34" w:rsidRPr="002B712D" w:rsidRDefault="00000000" w:rsidP="002B712D">
      <w:pPr>
        <w:spacing w:after="0"/>
        <w:jc w:val="center"/>
        <w:rPr>
          <w:lang w:val="ru-RU"/>
        </w:rPr>
      </w:pPr>
      <w:r w:rsidRPr="002B712D">
        <w:rPr>
          <w:b/>
          <w:color w:val="000000"/>
          <w:sz w:val="28"/>
          <w:lang w:val="ru-RU"/>
        </w:rPr>
        <w:t>Об утверждении правил хранения и транспортировки лекарственных средств и медицинских изделий</w:t>
      </w:r>
    </w:p>
    <w:p w14:paraId="2964C98B" w14:textId="77777777" w:rsidR="005F3F34" w:rsidRPr="002B712D" w:rsidRDefault="00000000">
      <w:pPr>
        <w:spacing w:after="0"/>
        <w:jc w:val="both"/>
        <w:rPr>
          <w:lang w:val="ru-RU"/>
        </w:rPr>
      </w:pPr>
      <w:r w:rsidRPr="002B712D">
        <w:rPr>
          <w:color w:val="000000"/>
          <w:sz w:val="28"/>
          <w:lang w:val="ru-RU"/>
        </w:rPr>
        <w:t>Приказ Министра здравоохранения Республики Казахстан от 16 февраля 2021 года № ҚР ДСМ-19. Зарегистрирован в Министерстве юстиции Республики Казахстан 18 февраля 2021 года № 22230.</w:t>
      </w:r>
    </w:p>
    <w:p w14:paraId="1A94B463" w14:textId="77777777" w:rsidR="005F3F34" w:rsidRPr="002B712D" w:rsidRDefault="00000000">
      <w:pPr>
        <w:spacing w:after="0"/>
        <w:jc w:val="both"/>
        <w:rPr>
          <w:lang w:val="ru-RU"/>
        </w:rPr>
      </w:pPr>
      <w:bookmarkStart w:id="0" w:name="z4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 соответствии с пунктом 1 статьи 250 Кодекса Республики Казахстан "О здоровье народа и системе здравоохранения" </w:t>
      </w:r>
      <w:r w:rsidRPr="002B712D">
        <w:rPr>
          <w:b/>
          <w:color w:val="000000"/>
          <w:sz w:val="28"/>
          <w:lang w:val="ru-RU"/>
        </w:rPr>
        <w:t>ПРИКАЗЫВАЮ</w:t>
      </w:r>
      <w:r w:rsidRPr="002B712D">
        <w:rPr>
          <w:color w:val="000000"/>
          <w:sz w:val="28"/>
          <w:lang w:val="ru-RU"/>
        </w:rPr>
        <w:t>:</w:t>
      </w:r>
    </w:p>
    <w:p w14:paraId="7FFFA3DD" w14:textId="15239AD9" w:rsidR="005F3F34" w:rsidRPr="002B712D" w:rsidRDefault="00000000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1. Утвердить прилагаемые правила хранения и транспортировки лекарственных средств и медицинских изделий.</w:t>
      </w:r>
    </w:p>
    <w:p w14:paraId="0D3E4F1F" w14:textId="77777777" w:rsidR="005F3F34" w:rsidRPr="002B712D" w:rsidRDefault="00000000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2. Признать утратившим силу:</w:t>
      </w:r>
    </w:p>
    <w:p w14:paraId="2A6E193A" w14:textId="77777777" w:rsidR="005F3F34" w:rsidRPr="002B712D" w:rsidRDefault="00000000">
      <w:pPr>
        <w:spacing w:after="0"/>
        <w:jc w:val="both"/>
        <w:rPr>
          <w:lang w:val="ru-RU"/>
        </w:rPr>
      </w:pPr>
      <w:bookmarkStart w:id="3" w:name="z7"/>
      <w:bookmarkEnd w:id="2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приказ Министра здравоохранения и социального развития Республики Казахстан от 24 апреля 2015 года № 262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11191, опубликован 5 июня 2015 года в информационно-правовой системе "Әділет");</w:t>
      </w:r>
    </w:p>
    <w:p w14:paraId="5CCA8C0D" w14:textId="77777777" w:rsidR="005F3F34" w:rsidRPr="002B712D" w:rsidRDefault="00000000">
      <w:pPr>
        <w:spacing w:after="0"/>
        <w:jc w:val="both"/>
        <w:rPr>
          <w:lang w:val="ru-RU"/>
        </w:rPr>
      </w:pPr>
      <w:bookmarkStart w:id="4" w:name="z8"/>
      <w:bookmarkEnd w:id="3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пункт 4 Перечня некоторых приказов Министерства здравоохранения Республики Казахстан и Министерства здравоохранения и социального развития Республики Казахстан, в которые вносятся изменения, утвержденного приказом Министра здравоохранения Республики Казахстан от 22 апреля 2019 года № ҚР ДСМ-44 "О внесении изменений в некоторые приказы Министерства здравоохранения Республики Казахстан и Министерства здравоохранения и социального развития Республики Казахстан" (зарегистрирован в Реестре государственной регистрации нормативных правовых актов под № 18582, опубликован 2 мая 2019 года в Эталонном контрольном банке нормативных правовых актов Республики Казахстан).</w:t>
      </w:r>
    </w:p>
    <w:p w14:paraId="616BC196" w14:textId="77777777" w:rsidR="005F3F34" w:rsidRPr="002B712D" w:rsidRDefault="00000000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3. Комитету медицинского и фармацевтического контроля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7DEE82C9" w14:textId="77777777" w:rsidR="005F3F34" w:rsidRPr="002B712D" w:rsidRDefault="00000000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421C5D6B" w14:textId="77777777" w:rsidR="005F3F34" w:rsidRPr="002B712D" w:rsidRDefault="00000000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5538AA36" w14:textId="77777777" w:rsidR="005F3F34" w:rsidRPr="002B712D" w:rsidRDefault="00000000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</w:t>
      </w:r>
      <w:r w:rsidRPr="002B712D">
        <w:rPr>
          <w:color w:val="000000"/>
          <w:sz w:val="28"/>
          <w:lang w:val="ru-RU"/>
        </w:rPr>
        <w:lastRenderedPageBreak/>
        <w:t>Республики Казахстан сведений об исполнении мероприятий, предусмотренных подпунктами 1) и 2) настоящего пункта.</w:t>
      </w:r>
    </w:p>
    <w:p w14:paraId="79E6B95F" w14:textId="77777777" w:rsidR="005F3F34" w:rsidRPr="002B712D" w:rsidRDefault="00000000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236276F6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" w:name="z14"/>
      <w:bookmarkEnd w:id="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5F3F34" w14:paraId="74FAA0D5" w14:textId="77777777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137A822D" w14:textId="77777777" w:rsidR="005F3F34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2B712D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 xml:space="preserve">Министр здравоохранения </w:t>
            </w:r>
          </w:p>
          <w:p w14:paraId="5DE0C4C6" w14:textId="77777777" w:rsidR="005F3F34" w:rsidRDefault="005F3F34">
            <w:pPr>
              <w:spacing w:after="20"/>
              <w:ind w:left="20"/>
              <w:jc w:val="both"/>
            </w:pPr>
          </w:p>
          <w:p w14:paraId="12E9C443" w14:textId="77777777" w:rsidR="005F3F34" w:rsidRDefault="005F3F34">
            <w:pPr>
              <w:spacing w:after="0"/>
            </w:pPr>
          </w:p>
          <w:p w14:paraId="2D1AFA22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AC23D" w14:textId="77777777" w:rsidR="005F3F34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А. Цой</w:t>
            </w:r>
          </w:p>
        </w:tc>
      </w:tr>
    </w:tbl>
    <w:p w14:paraId="4DF90330" w14:textId="77777777" w:rsidR="005F3F34" w:rsidRDefault="00000000">
      <w:pPr>
        <w:spacing w:after="0"/>
        <w:jc w:val="both"/>
      </w:pPr>
      <w:bookmarkStart w:id="11" w:name="z16"/>
      <w:r>
        <w:rPr>
          <w:color w:val="000000"/>
          <w:sz w:val="28"/>
        </w:rPr>
        <w:t>      "СОГЛАСОВАНО"</w:t>
      </w:r>
    </w:p>
    <w:bookmarkEnd w:id="11"/>
    <w:p w14:paraId="64FC335C" w14:textId="77777777" w:rsidR="005F3F34" w:rsidRDefault="00000000">
      <w:pPr>
        <w:spacing w:after="0"/>
        <w:jc w:val="both"/>
      </w:pPr>
      <w:r>
        <w:rPr>
          <w:color w:val="000000"/>
          <w:sz w:val="28"/>
        </w:rPr>
        <w:t>Министерство по чрезвычайным ситуациям</w:t>
      </w:r>
    </w:p>
    <w:p w14:paraId="3A4B31FB" w14:textId="77777777" w:rsidR="005F3F34" w:rsidRDefault="00000000">
      <w:pPr>
        <w:spacing w:after="0"/>
        <w:jc w:val="both"/>
      </w:pPr>
      <w:r>
        <w:rPr>
          <w:color w:val="000000"/>
          <w:sz w:val="28"/>
        </w:rPr>
        <w:t>Республики Казахстан</w:t>
      </w:r>
    </w:p>
    <w:p w14:paraId="71C930B0" w14:textId="77777777" w:rsidR="005F3F34" w:rsidRDefault="00000000">
      <w:pPr>
        <w:spacing w:after="0"/>
        <w:jc w:val="both"/>
      </w:pPr>
      <w:r>
        <w:rPr>
          <w:color w:val="000000"/>
          <w:sz w:val="28"/>
        </w:rPr>
        <w:t>" " __________________2021 год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7"/>
        <w:gridCol w:w="3850"/>
      </w:tblGrid>
      <w:tr w:rsidR="005F3F34" w:rsidRPr="002B712D" w14:paraId="52496B67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DCD38" w14:textId="77777777" w:rsidR="005F3F3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6ABCA" w14:textId="77777777" w:rsidR="005F3F34" w:rsidRPr="002B712D" w:rsidRDefault="00000000">
            <w:pPr>
              <w:spacing w:after="0"/>
              <w:jc w:val="center"/>
              <w:rPr>
                <w:lang w:val="ru-RU"/>
              </w:rPr>
            </w:pPr>
            <w:r w:rsidRPr="002B712D">
              <w:rPr>
                <w:color w:val="000000"/>
                <w:sz w:val="20"/>
                <w:lang w:val="ru-RU"/>
              </w:rPr>
              <w:t>Утвержден приказом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Республики Казахстан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от 16 февраля 2021 года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№ ҚР ДСМ-19</w:t>
            </w:r>
          </w:p>
        </w:tc>
      </w:tr>
    </w:tbl>
    <w:p w14:paraId="65AA348B" w14:textId="77777777" w:rsidR="005F3F34" w:rsidRPr="002B712D" w:rsidRDefault="00000000">
      <w:pPr>
        <w:spacing w:after="0"/>
        <w:rPr>
          <w:lang w:val="ru-RU"/>
        </w:rPr>
      </w:pPr>
      <w:bookmarkStart w:id="12" w:name="z18"/>
      <w:r w:rsidRPr="002B712D">
        <w:rPr>
          <w:b/>
          <w:color w:val="000000"/>
          <w:lang w:val="ru-RU"/>
        </w:rPr>
        <w:t xml:space="preserve"> Правила хранения и транспортировки лекарственных средств и медицинских изделий</w:t>
      </w:r>
    </w:p>
    <w:p w14:paraId="4DAEA870" w14:textId="77777777" w:rsidR="005F3F34" w:rsidRPr="002B712D" w:rsidRDefault="00000000">
      <w:pPr>
        <w:spacing w:after="0"/>
        <w:rPr>
          <w:lang w:val="ru-RU"/>
        </w:rPr>
      </w:pPr>
      <w:bookmarkStart w:id="13" w:name="z19"/>
      <w:bookmarkEnd w:id="12"/>
      <w:r w:rsidRPr="002B712D">
        <w:rPr>
          <w:b/>
          <w:color w:val="000000"/>
          <w:lang w:val="ru-RU"/>
        </w:rPr>
        <w:t xml:space="preserve"> Глава 1. Общие положения</w:t>
      </w:r>
    </w:p>
    <w:p w14:paraId="4080B8C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4" w:name="z20"/>
      <w:bookmarkEnd w:id="13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1. Настоящие правила хранения и транспортировки лекарственных средств и медицинских изделий (далее – Правила) разработаны в соответствии с пунктом 1 статьи 250 Кодекса Республики Казахстан "О здоровье народа и системе здравоохранения" (далее – Кодекс) и определяют порядок хранения и транспортировки лекарственных средств и медицинских изделий.</w:t>
      </w:r>
    </w:p>
    <w:p w14:paraId="2EBBB31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2. В настоящих Правилах используются следующие термины и определения:</w:t>
      </w:r>
    </w:p>
    <w:p w14:paraId="71D28EC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перекрестная контаминация – загрязнение исходного материала, промежуточного продукта или окончательного продукта другим исходным материалом или продуктом в процессе производства или хранения;</w:t>
      </w:r>
    </w:p>
    <w:p w14:paraId="35BBB006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зона – помещение или часть помещения, специально предназначенная для выполнения различных функций в процессе приемки, хранения и реализации лекарственных средств и медицинских изделий;</w:t>
      </w:r>
    </w:p>
    <w:p w14:paraId="7C5CA048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срок годности лекарственного средства – дата, после истечения которой лекарственное средство не подлежит применению;</w:t>
      </w:r>
    </w:p>
    <w:p w14:paraId="087DDCA7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4) упаковка лекарственного средства – средство или комплекс средств, обеспечивающих процесс обращения лекарственных средств путем их защиты от повреждений и потерь, а также предохраняющих окружающую среду от загрязнений;</w:t>
      </w:r>
    </w:p>
    <w:p w14:paraId="5F8694C2" w14:textId="77777777" w:rsidR="005F3F34" w:rsidRPr="002B712D" w:rsidRDefault="00000000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lastRenderedPageBreak/>
        <w:t>     </w:t>
      </w:r>
      <w:r w:rsidRPr="002B712D">
        <w:rPr>
          <w:color w:val="000000"/>
          <w:sz w:val="28"/>
          <w:lang w:val="ru-RU"/>
        </w:rPr>
        <w:t xml:space="preserve"> 5) фармацевтическая субстанция (активная фармацевтическая субстанция) – лекарственное средство, предназначенное для производства и изготовления лекарственных препаратов;</w:t>
      </w:r>
    </w:p>
    <w:p w14:paraId="4905C91E" w14:textId="77777777" w:rsidR="005F3F34" w:rsidRPr="002B712D" w:rsidRDefault="00000000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6) дезинфекция – комплекс специальных мероприятий, направленных на уничтожение возбудителей инфекционных и паразитарных заболеваний во внешней среде;</w:t>
      </w:r>
    </w:p>
    <w:p w14:paraId="7E015A4A" w14:textId="77777777" w:rsidR="005F3F34" w:rsidRPr="002B712D" w:rsidRDefault="00000000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7) дератизация – комплекс профилактических и истребительных мероприятий, направленных на уничтожение или снижение числа грызунов;</w:t>
      </w:r>
    </w:p>
    <w:p w14:paraId="14F1B349" w14:textId="77777777" w:rsidR="005F3F34" w:rsidRPr="002B712D" w:rsidRDefault="00000000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8) хранение в темном месте – хранение лекарственных средств и медицинских изделии в защищенном от света месте;</w:t>
      </w:r>
    </w:p>
    <w:p w14:paraId="1777A84D" w14:textId="77777777" w:rsidR="005F3F34" w:rsidRPr="002B712D" w:rsidRDefault="00000000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9) хранение в сухом месте – хранение лекарственных средств и медицинских изделий в помещениях с относительной влажностью воздуха не более 65 процентов;</w:t>
      </w:r>
    </w:p>
    <w:p w14:paraId="64804EF6" w14:textId="77777777" w:rsidR="005F3F34" w:rsidRPr="002B712D" w:rsidRDefault="00000000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10) медицинские услуги – действия субъектов здравоохранения, имеющие профилактическую, диагностическую, лечебную, паллиативную или реабилитационную направленность по отношению к конкретному человеку;</w:t>
      </w:r>
    </w:p>
    <w:p w14:paraId="29622E07" w14:textId="77777777" w:rsidR="005F3F34" w:rsidRPr="002B712D" w:rsidRDefault="00000000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11) медицинская организация – организация здравоохранения, основной деятельностью которой является оказание медицинской помощи;</w:t>
      </w:r>
    </w:p>
    <w:p w14:paraId="368C8348" w14:textId="77777777" w:rsidR="005F3F34" w:rsidRPr="002B712D" w:rsidRDefault="00000000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12) помещения хранения – специально выделенные и оборудованные производственные помещения, предназначенные для хранения лекарственных средств и медицинских изделий;</w:t>
      </w:r>
    </w:p>
    <w:p w14:paraId="47953899" w14:textId="77777777" w:rsidR="005F3F34" w:rsidRPr="002B712D" w:rsidRDefault="00000000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13) маркировка – текст, товарные знаки, условное обозначение и рисунки, несущие информацию для потребителя и нанесенные на продукцию (товар), документы, памятки (листы-вкладыши), этикетки, контрэтикетки, кольеретки, ярлыки, наклейки (стикеры), упаковку (тару) лекарственных средств или непосредственно на медицинское изделие;</w:t>
      </w:r>
    </w:p>
    <w:p w14:paraId="42A91E72" w14:textId="77777777" w:rsidR="005F3F34" w:rsidRPr="002B712D" w:rsidRDefault="00000000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14) термоконтейнер – ящик (или сумка) для переноса медицинских иммунобиологических препаратов с теплоизолирующими свойствами и плотно прилегающей крышкой, где оптимальный температурный режим (от +20С до +80С) обеспечивается с помощью помещенных в его полость замороженных холодильных элементов;</w:t>
      </w:r>
    </w:p>
    <w:p w14:paraId="6D01E596" w14:textId="77777777" w:rsidR="005F3F34" w:rsidRPr="002B712D" w:rsidRDefault="00000000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15) холодильная комната (камера) – специальная герметизированная камера, оснащенная холодильным оборудованием, обеспечивающим поддержание необходимого температурного режима не ниже 0оС;</w:t>
      </w:r>
    </w:p>
    <w:p w14:paraId="7CD19417" w14:textId="77777777" w:rsidR="005F3F34" w:rsidRPr="002B712D" w:rsidRDefault="00000000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16) холодильный элемент (далее – хладоэлемент) – пластиковая или металлическая емкость прямоугольной формы с герметически закрывающейся пробкой для заполнения водой, которая замораживается перед использованием и </w:t>
      </w:r>
      <w:r w:rsidRPr="002B712D">
        <w:rPr>
          <w:color w:val="000000"/>
          <w:sz w:val="28"/>
          <w:lang w:val="ru-RU"/>
        </w:rPr>
        <w:lastRenderedPageBreak/>
        <w:t>служит для поддержания температуры в контейнере в пределах от +2оС до +8оС;</w:t>
      </w:r>
    </w:p>
    <w:p w14:paraId="0F2B2614" w14:textId="77777777" w:rsidR="005F3F34" w:rsidRPr="002B712D" w:rsidRDefault="00000000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хранении, транспортировке.</w:t>
      </w:r>
    </w:p>
    <w:p w14:paraId="05607A27" w14:textId="77777777" w:rsidR="005F3F34" w:rsidRPr="002B712D" w:rsidRDefault="00000000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3. Хранение лекарственных средств и медицинских изделий осуществляется при определенной температуре:</w:t>
      </w:r>
    </w:p>
    <w:p w14:paraId="613AD613" w14:textId="77777777" w:rsidR="005F3F34" w:rsidRPr="002B712D" w:rsidRDefault="00000000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глубокое охлаждение - ниже -15оС;</w:t>
      </w:r>
    </w:p>
    <w:p w14:paraId="293381AD" w14:textId="77777777" w:rsidR="005F3F34" w:rsidRPr="002B712D" w:rsidRDefault="00000000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 холодильнике от +2оС до +8оС;</w:t>
      </w:r>
    </w:p>
    <w:p w14:paraId="38029D78" w14:textId="77777777" w:rsidR="005F3F34" w:rsidRPr="002B712D" w:rsidRDefault="00000000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 прохладном месте от +8оС до +15оС;</w:t>
      </w:r>
    </w:p>
    <w:p w14:paraId="575FD358" w14:textId="77777777" w:rsidR="005F3F34" w:rsidRPr="002B712D" w:rsidRDefault="00000000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при комнатной температуре от +15оС до +25оС.</w:t>
      </w:r>
    </w:p>
    <w:p w14:paraId="123BAD24" w14:textId="77777777" w:rsidR="005F3F34" w:rsidRPr="002B712D" w:rsidRDefault="00000000">
      <w:pPr>
        <w:spacing w:after="0"/>
        <w:jc w:val="both"/>
        <w:rPr>
          <w:lang w:val="ru-RU"/>
        </w:rPr>
      </w:pPr>
      <w:bookmarkStart w:id="38" w:name="z209"/>
      <w:bookmarkEnd w:id="3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3-1. Хранение лекарственных средств и медицинских изделий должно осуществляться при относительной влажности воздуха в помещении хранения не выше 65 %, если в инструкции к примению производителем производителем не указано другое.</w:t>
      </w:r>
    </w:p>
    <w:p w14:paraId="1231EDC3" w14:textId="77777777" w:rsidR="005F3F34" w:rsidRPr="002B712D" w:rsidRDefault="00000000">
      <w:pPr>
        <w:spacing w:after="0"/>
        <w:jc w:val="both"/>
        <w:rPr>
          <w:lang w:val="ru-RU"/>
        </w:rPr>
      </w:pPr>
      <w:bookmarkStart w:id="39" w:name="z44"/>
      <w:bookmarkEnd w:id="3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4. Хранение и транспортировка лекарственных средств и медицинских изделий осуществляется в условиях:</w:t>
      </w:r>
    </w:p>
    <w:p w14:paraId="207B0DB6" w14:textId="77777777" w:rsidR="005F3F34" w:rsidRPr="002B712D" w:rsidRDefault="00000000">
      <w:pPr>
        <w:spacing w:after="0"/>
        <w:jc w:val="both"/>
        <w:rPr>
          <w:lang w:val="ru-RU"/>
        </w:rPr>
      </w:pPr>
      <w:bookmarkStart w:id="40" w:name="z45"/>
      <w:bookmarkEnd w:id="39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обеспечивающих безопасность, эффективность и качество на протяжении всего срока их годности в соответствии с условиями, установленными производителем в нормативно-техническом документе по контролю за качеством и безопасностью лекарственных средств в соответствии с статьей 231 Кодекса, в инструкции по медицинскому применению для лекарственных средств и медицинских изделий, эксплуатационных документах, указанными в маркировке их упаковок;</w:t>
      </w:r>
    </w:p>
    <w:p w14:paraId="2BC9B79D" w14:textId="77777777" w:rsidR="005F3F34" w:rsidRPr="002B712D" w:rsidRDefault="00000000">
      <w:pPr>
        <w:spacing w:after="0"/>
        <w:jc w:val="both"/>
        <w:rPr>
          <w:lang w:val="ru-RU"/>
        </w:rPr>
      </w:pPr>
      <w:bookmarkStart w:id="41" w:name="z46"/>
      <w:bookmarkEnd w:id="4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обеспечивающих сохранность лекарственных средств и медицинских изделий;</w:t>
      </w:r>
    </w:p>
    <w:p w14:paraId="7495DA39" w14:textId="77777777" w:rsidR="005F3F34" w:rsidRPr="002B712D" w:rsidRDefault="00000000">
      <w:pPr>
        <w:spacing w:after="0"/>
        <w:jc w:val="both"/>
        <w:rPr>
          <w:lang w:val="ru-RU"/>
        </w:rPr>
      </w:pPr>
      <w:bookmarkStart w:id="42" w:name="z47"/>
      <w:bookmarkEnd w:id="4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эксплуатационные характеристики и эффективность медицинского изделия не изменяются до такой степени, чтобы ставить под угрозу жизнь и здоровье пользователей и третьих лиц в течение срока эксплуатации, определенного производителем, при условии, что медицинское изделие подвергается воздействиям, которые могут возникать в нормальных условиях эксплуатации, и техническое обслуживание проводится в соответствии с инструкцией по применению.</w:t>
      </w:r>
    </w:p>
    <w:p w14:paraId="33E1B4E5" w14:textId="77777777" w:rsidR="005F3F34" w:rsidRPr="002B712D" w:rsidRDefault="00000000">
      <w:pPr>
        <w:spacing w:after="0"/>
        <w:jc w:val="both"/>
        <w:rPr>
          <w:lang w:val="ru-RU"/>
        </w:rPr>
      </w:pPr>
      <w:bookmarkStart w:id="43" w:name="z48"/>
      <w:bookmarkEnd w:id="4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5. Лекарственные средства и медицинские изделия хранятся отдельно от другой продукции во избежание оказания на них какого-либо воздействия, защищаются от негативного воздействия света, температуры, влаги.</w:t>
      </w:r>
    </w:p>
    <w:p w14:paraId="74E57627" w14:textId="77777777" w:rsidR="005F3F34" w:rsidRPr="002B712D" w:rsidRDefault="00000000">
      <w:pPr>
        <w:spacing w:after="0"/>
        <w:jc w:val="both"/>
        <w:rPr>
          <w:lang w:val="ru-RU"/>
        </w:rPr>
      </w:pPr>
      <w:bookmarkStart w:id="44" w:name="z49"/>
      <w:bookmarkEnd w:id="4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6. На объектах, осуществляющих хранение лекарственных средств и медицинских изделий руководителем субъекта здравоохранения назначается </w:t>
      </w:r>
      <w:r w:rsidRPr="002B712D">
        <w:rPr>
          <w:color w:val="000000"/>
          <w:sz w:val="28"/>
          <w:lang w:val="ru-RU"/>
        </w:rPr>
        <w:lastRenderedPageBreak/>
        <w:t>лицо, ответственное за обеспечение сохранности качества лекарственных средств и медицинских изделий.</w:t>
      </w:r>
    </w:p>
    <w:p w14:paraId="21F2A284" w14:textId="77777777" w:rsidR="005F3F34" w:rsidRPr="002B712D" w:rsidRDefault="00000000">
      <w:pPr>
        <w:spacing w:after="0"/>
        <w:jc w:val="both"/>
        <w:rPr>
          <w:lang w:val="ru-RU"/>
        </w:rPr>
      </w:pPr>
      <w:bookmarkStart w:id="45" w:name="z50"/>
      <w:bookmarkEnd w:id="4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7. В процессе хранения лекарственных средств и медицинских изделий ответственным лицом не реже одного раза в неделю осуществляется контроль качества посредством визуального осмотра состояния упаковки (тары) и внешних изменений лекарственных средств и медицинских изделий.</w:t>
      </w:r>
    </w:p>
    <w:p w14:paraId="730D032D" w14:textId="77777777" w:rsidR="005F3F34" w:rsidRPr="002B712D" w:rsidRDefault="00000000">
      <w:pPr>
        <w:spacing w:after="0"/>
        <w:jc w:val="both"/>
        <w:rPr>
          <w:lang w:val="ru-RU"/>
        </w:rPr>
      </w:pPr>
      <w:bookmarkStart w:id="46" w:name="z51"/>
      <w:bookmarkEnd w:id="4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8. Субъекты, осуществляющие хранение лекарственных средств и медицинских изделий, ведут учет сроков годности на бумажном или электронном носителе.</w:t>
      </w:r>
    </w:p>
    <w:p w14:paraId="553FD1A7" w14:textId="77777777" w:rsidR="005F3F34" w:rsidRPr="002B712D" w:rsidRDefault="00000000">
      <w:pPr>
        <w:spacing w:after="0"/>
        <w:jc w:val="both"/>
        <w:rPr>
          <w:lang w:val="ru-RU"/>
        </w:rPr>
      </w:pPr>
      <w:bookmarkStart w:id="47" w:name="z52"/>
      <w:bookmarkEnd w:id="4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9. Хранение лекарственных средств и медицинских изделий осуществляется в помещениях (зонах) хранения:</w:t>
      </w:r>
    </w:p>
    <w:p w14:paraId="0C5ADAB3" w14:textId="77777777" w:rsidR="005F3F34" w:rsidRPr="002B712D" w:rsidRDefault="00000000">
      <w:pPr>
        <w:spacing w:after="0"/>
        <w:jc w:val="both"/>
        <w:rPr>
          <w:lang w:val="ru-RU"/>
        </w:rPr>
      </w:pPr>
      <w:bookmarkStart w:id="48" w:name="z53"/>
      <w:bookmarkEnd w:id="4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аптеки, аптечного пункта в организациях здравоохранения, оказывающих первичную медико-санитарную и (или) консультативно-диагностическую помощь, передвижного аптечного пункта, магазинах оптики, медицинских изделий;</w:t>
      </w:r>
    </w:p>
    <w:p w14:paraId="1484AF24" w14:textId="77777777" w:rsidR="005F3F34" w:rsidRPr="002B712D" w:rsidRDefault="00000000">
      <w:pPr>
        <w:spacing w:after="0"/>
        <w:jc w:val="both"/>
        <w:rPr>
          <w:lang w:val="ru-RU"/>
        </w:rPr>
      </w:pPr>
      <w:bookmarkStart w:id="49" w:name="z54"/>
      <w:bookmarkEnd w:id="4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медицинской организации - в отделениях, кабинетах и на постах медицинских сестер;</w:t>
      </w:r>
    </w:p>
    <w:p w14:paraId="413FAEB3" w14:textId="77777777" w:rsidR="005F3F34" w:rsidRPr="002B712D" w:rsidRDefault="00000000">
      <w:pPr>
        <w:spacing w:after="0"/>
        <w:jc w:val="both"/>
        <w:rPr>
          <w:lang w:val="ru-RU"/>
        </w:rPr>
      </w:pPr>
      <w:bookmarkStart w:id="50" w:name="z55"/>
      <w:bookmarkEnd w:id="4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аптечного склада, склада временного хранения лекарственных средств и медицинских изделий, склада медицинских изделий, организации по производству лекарственных средств и медицинских изделий.</w:t>
      </w:r>
    </w:p>
    <w:p w14:paraId="431DF2D4" w14:textId="77777777" w:rsidR="005F3F34" w:rsidRPr="002B712D" w:rsidRDefault="00000000">
      <w:pPr>
        <w:spacing w:after="0"/>
        <w:jc w:val="both"/>
        <w:rPr>
          <w:lang w:val="ru-RU"/>
        </w:rPr>
      </w:pPr>
      <w:bookmarkStart w:id="51" w:name="z56"/>
      <w:bookmarkEnd w:id="5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10. Все лекарственные средства и медицинские изделия в зависимости от физических и физико-химических свойств воздействия на них различных факторов внешней среды делятся на:</w:t>
      </w:r>
    </w:p>
    <w:p w14:paraId="6EF974C5" w14:textId="77777777" w:rsidR="005F3F34" w:rsidRPr="002B712D" w:rsidRDefault="00000000">
      <w:pPr>
        <w:spacing w:after="0"/>
        <w:jc w:val="both"/>
        <w:rPr>
          <w:lang w:val="ru-RU"/>
        </w:rPr>
      </w:pPr>
      <w:bookmarkStart w:id="52" w:name="z57"/>
      <w:bookmarkEnd w:id="5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требующие защиты от воздействия света;</w:t>
      </w:r>
    </w:p>
    <w:p w14:paraId="7301ADE3" w14:textId="77777777" w:rsidR="005F3F34" w:rsidRPr="002B712D" w:rsidRDefault="00000000">
      <w:pPr>
        <w:spacing w:after="0"/>
        <w:jc w:val="both"/>
        <w:rPr>
          <w:lang w:val="ru-RU"/>
        </w:rPr>
      </w:pPr>
      <w:bookmarkStart w:id="53" w:name="z58"/>
      <w:bookmarkEnd w:id="5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требующие защиты от воздействия влаги;</w:t>
      </w:r>
    </w:p>
    <w:p w14:paraId="2278D547" w14:textId="77777777" w:rsidR="005F3F34" w:rsidRPr="002B712D" w:rsidRDefault="00000000">
      <w:pPr>
        <w:spacing w:after="0"/>
        <w:jc w:val="both"/>
        <w:rPr>
          <w:lang w:val="ru-RU"/>
        </w:rPr>
      </w:pPr>
      <w:bookmarkStart w:id="54" w:name="z59"/>
      <w:bookmarkEnd w:id="5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требующие защиты от улетучивания;</w:t>
      </w:r>
    </w:p>
    <w:p w14:paraId="109AC95B" w14:textId="77777777" w:rsidR="005F3F34" w:rsidRPr="002B712D" w:rsidRDefault="00000000">
      <w:pPr>
        <w:spacing w:after="0"/>
        <w:jc w:val="both"/>
        <w:rPr>
          <w:lang w:val="ru-RU"/>
        </w:rPr>
      </w:pPr>
      <w:bookmarkStart w:id="55" w:name="z60"/>
      <w:bookmarkEnd w:id="5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4) требующие защиты от воздействия повышенной температуры;</w:t>
      </w:r>
    </w:p>
    <w:p w14:paraId="1D2B6341" w14:textId="77777777" w:rsidR="005F3F34" w:rsidRPr="002B712D" w:rsidRDefault="00000000">
      <w:pPr>
        <w:spacing w:after="0"/>
        <w:jc w:val="both"/>
        <w:rPr>
          <w:lang w:val="ru-RU"/>
        </w:rPr>
      </w:pPr>
      <w:bookmarkStart w:id="56" w:name="z61"/>
      <w:bookmarkEnd w:id="5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5) требующие защиты от пониженной температуры;</w:t>
      </w:r>
    </w:p>
    <w:p w14:paraId="248B7B1F" w14:textId="77777777" w:rsidR="005F3F34" w:rsidRPr="002B712D" w:rsidRDefault="00000000">
      <w:pPr>
        <w:spacing w:after="0"/>
        <w:jc w:val="both"/>
        <w:rPr>
          <w:lang w:val="ru-RU"/>
        </w:rPr>
      </w:pPr>
      <w:bookmarkStart w:id="57" w:name="z62"/>
      <w:bookmarkEnd w:id="5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6) требующие защиты от воздействия газов, содержащихся в окружающей среде;</w:t>
      </w:r>
    </w:p>
    <w:p w14:paraId="15FF2B2E" w14:textId="77777777" w:rsidR="005F3F34" w:rsidRPr="002B712D" w:rsidRDefault="00000000">
      <w:pPr>
        <w:spacing w:after="0"/>
        <w:jc w:val="both"/>
        <w:rPr>
          <w:lang w:val="ru-RU"/>
        </w:rPr>
      </w:pPr>
      <w:bookmarkStart w:id="58" w:name="z63"/>
      <w:bookmarkEnd w:id="5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7) пахучие, красящие;</w:t>
      </w:r>
    </w:p>
    <w:p w14:paraId="79285228" w14:textId="77777777" w:rsidR="005F3F34" w:rsidRPr="002B712D" w:rsidRDefault="00000000">
      <w:pPr>
        <w:spacing w:after="0"/>
        <w:jc w:val="both"/>
        <w:rPr>
          <w:lang w:val="ru-RU"/>
        </w:rPr>
      </w:pPr>
      <w:bookmarkStart w:id="59" w:name="z64"/>
      <w:bookmarkEnd w:id="5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8) огнеопасные и взрывоопасные.</w:t>
      </w:r>
    </w:p>
    <w:p w14:paraId="1AE4CF8E" w14:textId="77777777" w:rsidR="005F3F34" w:rsidRPr="002B712D" w:rsidRDefault="00000000">
      <w:pPr>
        <w:spacing w:after="0"/>
        <w:rPr>
          <w:lang w:val="ru-RU"/>
        </w:rPr>
      </w:pPr>
      <w:bookmarkStart w:id="60" w:name="z65"/>
      <w:bookmarkEnd w:id="59"/>
      <w:r w:rsidRPr="002B712D">
        <w:rPr>
          <w:b/>
          <w:color w:val="000000"/>
          <w:lang w:val="ru-RU"/>
        </w:rPr>
        <w:t xml:space="preserve"> Глава 2. Порядок хранения лекарственных средств и медицинских изделий</w:t>
      </w:r>
    </w:p>
    <w:p w14:paraId="56FB3A59" w14:textId="77777777" w:rsidR="005F3F34" w:rsidRPr="002B712D" w:rsidRDefault="00000000">
      <w:pPr>
        <w:spacing w:after="0"/>
        <w:jc w:val="both"/>
        <w:rPr>
          <w:lang w:val="ru-RU"/>
        </w:rPr>
      </w:pPr>
      <w:bookmarkStart w:id="61" w:name="z66"/>
      <w:bookmarkEnd w:id="6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11. Проектирование, устройство, состав, размеры площадей, оборудование помещений (зон) хранения лекарственных средств и медицинских изделий и их эксплуатации обеспечивают сохранность, условия хранения различных групп лекарственных средств и медицинских изделий, и обращения с ними.</w:t>
      </w:r>
    </w:p>
    <w:p w14:paraId="7EFA5845" w14:textId="77777777" w:rsidR="005F3F34" w:rsidRPr="002B712D" w:rsidRDefault="00000000">
      <w:pPr>
        <w:spacing w:after="0"/>
        <w:jc w:val="both"/>
        <w:rPr>
          <w:lang w:val="ru-RU"/>
        </w:rPr>
      </w:pPr>
      <w:bookmarkStart w:id="62" w:name="z67"/>
      <w:bookmarkEnd w:id="61"/>
      <w:r>
        <w:rPr>
          <w:color w:val="000000"/>
          <w:sz w:val="28"/>
        </w:rPr>
        <w:lastRenderedPageBreak/>
        <w:t>     </w:t>
      </w:r>
      <w:r w:rsidRPr="002B712D">
        <w:rPr>
          <w:color w:val="000000"/>
          <w:sz w:val="28"/>
          <w:lang w:val="ru-RU"/>
        </w:rPr>
        <w:t xml:space="preserve"> Помещения (зоны) хранения обеспечивают осуществление операций по приемке, хранению, отгрузке лекарственных средств и медицинских изделий. Для обеспечения точности и безопасности всех проводимых операций помещения (зоны) хранения обеспечиваются освещенностью.</w:t>
      </w:r>
    </w:p>
    <w:p w14:paraId="65195D81" w14:textId="77777777" w:rsidR="005F3F34" w:rsidRPr="002B712D" w:rsidRDefault="00000000">
      <w:pPr>
        <w:spacing w:after="0"/>
        <w:jc w:val="both"/>
        <w:rPr>
          <w:lang w:val="ru-RU"/>
        </w:rPr>
      </w:pPr>
      <w:bookmarkStart w:id="63" w:name="z68"/>
      <w:bookmarkEnd w:id="6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Одномоментный объем лекарственных средств и медицинских изделий, размещенных в помещениях хранения, не превышает 75 процентов площади помещений хранения.</w:t>
      </w:r>
    </w:p>
    <w:p w14:paraId="1925033E" w14:textId="77777777" w:rsidR="005F3F34" w:rsidRPr="002B712D" w:rsidRDefault="00000000">
      <w:pPr>
        <w:spacing w:after="0"/>
        <w:jc w:val="both"/>
        <w:rPr>
          <w:lang w:val="ru-RU"/>
        </w:rPr>
      </w:pPr>
      <w:bookmarkStart w:id="64" w:name="z69"/>
      <w:bookmarkEnd w:id="6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12. Отделка и полы помещений (зон) хранения лекарственных средств имеет покрытия, устойчивое к воздействию средств механизации и влажной уборки с использованием дезинфицирующих средств.</w:t>
      </w:r>
    </w:p>
    <w:p w14:paraId="3BFA3226" w14:textId="77777777" w:rsidR="005F3F34" w:rsidRPr="002B712D" w:rsidRDefault="00000000">
      <w:pPr>
        <w:spacing w:after="0"/>
        <w:jc w:val="both"/>
        <w:rPr>
          <w:lang w:val="ru-RU"/>
        </w:rPr>
      </w:pPr>
      <w:bookmarkStart w:id="65" w:name="z70"/>
      <w:bookmarkEnd w:id="6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Соблюдается чистота помещений и оборудования для хранения. Оборудование, инвентарь и материалы, используемые для уборки (очистки) а также моющие и дезинфицирующие средства хранятся в отдельном помещении (зоне) хранения и используются таким образом, чтобы они не явились источником контаминации.</w:t>
      </w:r>
    </w:p>
    <w:p w14:paraId="0862A05E" w14:textId="77777777" w:rsidR="005F3F34" w:rsidRPr="002B712D" w:rsidRDefault="00000000">
      <w:pPr>
        <w:spacing w:after="0"/>
        <w:jc w:val="both"/>
        <w:rPr>
          <w:lang w:val="ru-RU"/>
        </w:rPr>
      </w:pPr>
      <w:bookmarkStart w:id="66" w:name="z71"/>
      <w:bookmarkEnd w:id="6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13. В помещениях (зонах) хранения лекарственные средства и медицинские изделия хранятся в заводской или транспортной упаковке.</w:t>
      </w:r>
    </w:p>
    <w:p w14:paraId="4AAEF157" w14:textId="77777777" w:rsidR="005F3F34" w:rsidRPr="002B712D" w:rsidRDefault="00000000">
      <w:pPr>
        <w:spacing w:after="0"/>
        <w:jc w:val="both"/>
        <w:rPr>
          <w:lang w:val="ru-RU"/>
        </w:rPr>
      </w:pPr>
      <w:bookmarkStart w:id="67" w:name="z72"/>
      <w:bookmarkEnd w:id="6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 случае нарушения заводской или транспортной упаковки, лекарственные средства и медицинские изделия размещаются в материальных шкафах, на стеллажах, паллетах, в сейфах в потребительской и (или) в открытой заводской упаковке этикеткой (маркировкой) наружу.</w:t>
      </w:r>
    </w:p>
    <w:p w14:paraId="346D837A" w14:textId="77777777" w:rsidR="005F3F34" w:rsidRPr="002B712D" w:rsidRDefault="00000000">
      <w:pPr>
        <w:spacing w:after="0"/>
        <w:jc w:val="both"/>
        <w:rPr>
          <w:lang w:val="ru-RU"/>
        </w:rPr>
      </w:pPr>
      <w:bookmarkStart w:id="68" w:name="z73"/>
      <w:bookmarkEnd w:id="6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14. Вспомогательные вещества для лекарственных средств и расходные материалы к медицинским изделиям хранятся в заводской упаковке в сухих проветриваемых помещениях в отдельных шкафах. После вскрытия заводской упаковки расфасованное или оставшееся количество вспомогательного материала хранится в полиэтиленовых, бумажных пакетах или мешках из плотной бумаги.</w:t>
      </w:r>
    </w:p>
    <w:p w14:paraId="6859B63C" w14:textId="77777777" w:rsidR="005F3F34" w:rsidRPr="002B712D" w:rsidRDefault="00000000">
      <w:pPr>
        <w:spacing w:after="0"/>
        <w:jc w:val="both"/>
        <w:rPr>
          <w:lang w:val="ru-RU"/>
        </w:rPr>
      </w:pPr>
      <w:bookmarkStart w:id="69" w:name="z74"/>
      <w:bookmarkEnd w:id="6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15. Помещения (зоны) хранения проектируются и оснащаются таким образом, чтобы обеспечить защиту от проникновения насекомых, грызунов или других животных, имеется программа профилактического контроля вредителей.</w:t>
      </w:r>
    </w:p>
    <w:p w14:paraId="54B1109C" w14:textId="77777777" w:rsidR="005F3F34" w:rsidRPr="002B712D" w:rsidRDefault="00000000">
      <w:pPr>
        <w:spacing w:after="0"/>
        <w:jc w:val="both"/>
        <w:rPr>
          <w:lang w:val="ru-RU"/>
        </w:rPr>
      </w:pPr>
      <w:bookmarkStart w:id="70" w:name="z75"/>
      <w:bookmarkEnd w:id="6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16. Комнаты отдыха, гардеробные комнаты, душевые и туалеты для работников отделены от помещений (зон) хранения. В помещениях (зонах) хранения не хранятся пищевые продукты, напитки, табачные изделия, а также лекарственных средства для личного использования.</w:t>
      </w:r>
    </w:p>
    <w:p w14:paraId="27D71155" w14:textId="77777777" w:rsidR="005F3F34" w:rsidRPr="002B712D" w:rsidRDefault="00000000">
      <w:pPr>
        <w:spacing w:after="0"/>
        <w:jc w:val="both"/>
        <w:rPr>
          <w:lang w:val="ru-RU"/>
        </w:rPr>
      </w:pPr>
      <w:bookmarkStart w:id="71" w:name="z76"/>
      <w:bookmarkEnd w:id="7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Сотрудники, работающие в зоне хранения, носят защитную или рабочую одежду, соответствующую выполняемой работе, а также проходят инструктаж.</w:t>
      </w:r>
    </w:p>
    <w:p w14:paraId="00C0A97F" w14:textId="77777777" w:rsidR="005F3F34" w:rsidRPr="002B712D" w:rsidRDefault="00000000">
      <w:pPr>
        <w:spacing w:after="0"/>
        <w:jc w:val="both"/>
        <w:rPr>
          <w:lang w:val="ru-RU"/>
        </w:rPr>
      </w:pPr>
      <w:bookmarkStart w:id="72" w:name="z77"/>
      <w:bookmarkEnd w:id="71"/>
      <w:r>
        <w:rPr>
          <w:color w:val="000000"/>
          <w:sz w:val="28"/>
        </w:rPr>
        <w:lastRenderedPageBreak/>
        <w:t>     </w:t>
      </w:r>
      <w:r w:rsidRPr="002B712D">
        <w:rPr>
          <w:color w:val="000000"/>
          <w:sz w:val="28"/>
          <w:lang w:val="ru-RU"/>
        </w:rPr>
        <w:t xml:space="preserve"> В помещениях хранения, в том числе в холодильной комнате (камере) поддерживается температура и влажность, с предварительно проведенным тестированием зон температурных колебаний (зоны в непосредственной близости от системы охлаждения или потоков холодного воздуха), с оформлением документов по его результатам.</w:t>
      </w:r>
    </w:p>
    <w:p w14:paraId="7A3328C7" w14:textId="77777777" w:rsidR="005F3F34" w:rsidRPr="002B712D" w:rsidRDefault="00000000">
      <w:pPr>
        <w:spacing w:after="0"/>
        <w:jc w:val="both"/>
        <w:rPr>
          <w:lang w:val="ru-RU"/>
        </w:rPr>
      </w:pPr>
      <w:bookmarkStart w:id="73" w:name="z78"/>
      <w:bookmarkEnd w:id="7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17. В помещениях хранения лекарственных средств предусматриваются:</w:t>
      </w:r>
    </w:p>
    <w:p w14:paraId="17B04A9D" w14:textId="77777777" w:rsidR="005F3F34" w:rsidRPr="002B712D" w:rsidRDefault="00000000">
      <w:pPr>
        <w:spacing w:after="0"/>
        <w:jc w:val="both"/>
        <w:rPr>
          <w:lang w:val="ru-RU"/>
        </w:rPr>
      </w:pPr>
      <w:bookmarkStart w:id="74" w:name="z79"/>
      <w:bookmarkEnd w:id="7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стеллажи, поддоны, подтоварники, шкафы для хранения лекарственных средств и медицинских изделий;</w:t>
      </w:r>
    </w:p>
    <w:p w14:paraId="612B32D6" w14:textId="77777777" w:rsidR="005F3F34" w:rsidRPr="002B712D" w:rsidRDefault="00000000">
      <w:pPr>
        <w:spacing w:after="0"/>
        <w:jc w:val="both"/>
        <w:rPr>
          <w:lang w:val="ru-RU"/>
        </w:rPr>
      </w:pPr>
      <w:bookmarkStart w:id="75" w:name="z80"/>
      <w:bookmarkEnd w:id="7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технологическое оборудование для создания температурного режима;</w:t>
      </w:r>
    </w:p>
    <w:p w14:paraId="514A38B9" w14:textId="77777777" w:rsidR="005F3F34" w:rsidRPr="002B712D" w:rsidRDefault="00000000">
      <w:pPr>
        <w:spacing w:after="0"/>
        <w:jc w:val="both"/>
        <w:rPr>
          <w:lang w:val="ru-RU"/>
        </w:rPr>
      </w:pPr>
      <w:bookmarkStart w:id="76" w:name="z81"/>
      <w:bookmarkEnd w:id="7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приборы для регистрации температуры и влажности;</w:t>
      </w:r>
    </w:p>
    <w:p w14:paraId="276EEA26" w14:textId="77777777" w:rsidR="005F3F34" w:rsidRPr="002B712D" w:rsidRDefault="00000000">
      <w:pPr>
        <w:spacing w:after="0"/>
        <w:jc w:val="both"/>
        <w:rPr>
          <w:lang w:val="ru-RU"/>
        </w:rPr>
      </w:pPr>
      <w:bookmarkStart w:id="77" w:name="z82"/>
      <w:bookmarkEnd w:id="7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4) средства механизации для погрузочно-разгрузочных работ;</w:t>
      </w:r>
    </w:p>
    <w:p w14:paraId="65197E95" w14:textId="77777777" w:rsidR="005F3F34" w:rsidRPr="002B712D" w:rsidRDefault="00000000">
      <w:pPr>
        <w:spacing w:after="0"/>
        <w:jc w:val="both"/>
        <w:rPr>
          <w:lang w:val="ru-RU"/>
        </w:rPr>
      </w:pPr>
      <w:bookmarkStart w:id="78" w:name="z83"/>
      <w:bookmarkEnd w:id="7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5) дезинфекционные средства и уборочный инвентарь для обеспечения санитарного режима;</w:t>
      </w:r>
    </w:p>
    <w:p w14:paraId="1E19FE9C" w14:textId="77777777" w:rsidR="005F3F34" w:rsidRPr="002B712D" w:rsidRDefault="00000000">
      <w:pPr>
        <w:spacing w:after="0"/>
        <w:jc w:val="both"/>
        <w:rPr>
          <w:lang w:val="ru-RU"/>
        </w:rPr>
      </w:pPr>
      <w:bookmarkStart w:id="79" w:name="z84"/>
      <w:bookmarkEnd w:id="7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6) иное оборудование и инвентарь, обеспечивающий санитарно-гигиенический режим, охрану труда, технику безопасности, пожарную безопасность, защиту окружающей среды и сохранность лекарственных средств.</w:t>
      </w:r>
    </w:p>
    <w:p w14:paraId="66497066" w14:textId="77777777" w:rsidR="005F3F34" w:rsidRPr="002B712D" w:rsidRDefault="00000000">
      <w:pPr>
        <w:spacing w:after="0"/>
        <w:jc w:val="both"/>
        <w:rPr>
          <w:lang w:val="ru-RU"/>
        </w:rPr>
      </w:pPr>
      <w:bookmarkStart w:id="80" w:name="z210"/>
      <w:bookmarkEnd w:id="7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17-1. Не допускается хранение лекарственных средств у отопительных приборов. Расстояние от стеллажей, поддонов, шкафов для хранения лекарственных средств и медицинских изделий от нагревательного элемента должно быть не менее 1 метра.</w:t>
      </w:r>
    </w:p>
    <w:bookmarkEnd w:id="80"/>
    <w:p w14:paraId="2A69EF12" w14:textId="7822CE61" w:rsidR="005F3F34" w:rsidRPr="002B712D" w:rsidRDefault="00000000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B712D">
        <w:rPr>
          <w:color w:val="FF0000"/>
          <w:sz w:val="28"/>
          <w:lang w:val="ru-RU"/>
        </w:rPr>
        <w:t xml:space="preserve"> </w:t>
      </w:r>
    </w:p>
    <w:p w14:paraId="3D053C3D" w14:textId="77777777" w:rsidR="005F3F34" w:rsidRPr="002B712D" w:rsidRDefault="00000000">
      <w:pPr>
        <w:spacing w:after="0"/>
        <w:jc w:val="both"/>
        <w:rPr>
          <w:lang w:val="ru-RU"/>
        </w:rPr>
      </w:pPr>
      <w:bookmarkStart w:id="81" w:name="z8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18. Холодильные комнаты (камеры), холодильные устройства, холодильники, оснащены приборами для контроля температуры внутри оборудования (электронными приборами, термометрами).</w:t>
      </w:r>
    </w:p>
    <w:p w14:paraId="0CE4BA91" w14:textId="77777777" w:rsidR="005F3F34" w:rsidRPr="002B712D" w:rsidRDefault="00000000">
      <w:pPr>
        <w:spacing w:after="0"/>
        <w:jc w:val="both"/>
        <w:rPr>
          <w:lang w:val="ru-RU"/>
        </w:rPr>
      </w:pPr>
      <w:bookmarkStart w:id="82" w:name="z86"/>
      <w:bookmarkEnd w:id="81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19. Оборудование, используемое для контроля или мониторинга условий хранения лекарственных средств (средства измерения), калибруется (поверяется). Поверка оборудования (средств измерений) проводится не реже одного раза в год в соответствии с подпунктом 5) статьи 19 Закона Республики Казахстан от 7 июня 2000 года "Об обеспечении единства измерений".</w:t>
      </w:r>
    </w:p>
    <w:p w14:paraId="3DD60E50" w14:textId="77777777" w:rsidR="005F3F34" w:rsidRPr="002B712D" w:rsidRDefault="00000000">
      <w:pPr>
        <w:spacing w:after="0"/>
        <w:jc w:val="both"/>
        <w:rPr>
          <w:lang w:val="ru-RU"/>
        </w:rPr>
      </w:pPr>
      <w:bookmarkStart w:id="83" w:name="z87"/>
      <w:bookmarkEnd w:id="8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Поверка, колибровка, ремонт оборудования, используемого для контроля или мониторинга условий хранения лекарственных средств осуществляется в целях сохранения качества лекарственных средств и исключения негативного воздействия.</w:t>
      </w:r>
    </w:p>
    <w:p w14:paraId="57EFF165" w14:textId="77777777" w:rsidR="005F3F34" w:rsidRPr="002B712D" w:rsidRDefault="00000000">
      <w:pPr>
        <w:spacing w:after="0"/>
        <w:jc w:val="both"/>
        <w:rPr>
          <w:lang w:val="ru-RU"/>
        </w:rPr>
      </w:pPr>
      <w:bookmarkStart w:id="84" w:name="z88"/>
      <w:bookmarkEnd w:id="8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20. Оборудование используется исправное и содержится в надлежащей чистоте. Очистка и дезинфекция оборудования осуществляется в соответствиис инструкцией по его эксплуатации.</w:t>
      </w:r>
    </w:p>
    <w:p w14:paraId="2B0CA3D5" w14:textId="77777777" w:rsidR="005F3F34" w:rsidRPr="002B712D" w:rsidRDefault="00000000">
      <w:pPr>
        <w:spacing w:after="0"/>
        <w:jc w:val="both"/>
        <w:rPr>
          <w:lang w:val="ru-RU"/>
        </w:rPr>
      </w:pPr>
      <w:bookmarkStart w:id="85" w:name="z89"/>
      <w:bookmarkEnd w:id="84"/>
      <w:r>
        <w:rPr>
          <w:color w:val="000000"/>
          <w:sz w:val="28"/>
        </w:rPr>
        <w:lastRenderedPageBreak/>
        <w:t>     </w:t>
      </w:r>
      <w:r w:rsidRPr="002B712D">
        <w:rPr>
          <w:color w:val="000000"/>
          <w:sz w:val="28"/>
          <w:lang w:val="ru-RU"/>
        </w:rPr>
        <w:t xml:space="preserve"> 21. Помещения хранения обеспечиваются соответствующим оборудованием для контроля температуры, влажности воздуха (термометрами, гигрометрами другими видами приборов, контролирующими температуру и влажность воздуха). Оборудование располагают на внутренних стенах помещений вдали от нагревательных приборов по результатам тестирования зон температурных колебаний на холодное и теплое время года. Эксплуатация оборудования осуществляется согласно прилагаемой к нему инструкции.</w:t>
      </w:r>
    </w:p>
    <w:p w14:paraId="1EF5EAB0" w14:textId="77777777" w:rsidR="005F3F34" w:rsidRPr="002B712D" w:rsidRDefault="00000000">
      <w:pPr>
        <w:spacing w:after="0"/>
        <w:jc w:val="both"/>
        <w:rPr>
          <w:lang w:val="ru-RU"/>
        </w:rPr>
      </w:pPr>
      <w:bookmarkStart w:id="86" w:name="z90"/>
      <w:bookmarkEnd w:id="8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22. Периодичность проверки наблюдения за температурой и влажностью воздуха в помещениях хранения осуществляется не реже одного раза в сутки. В каждом помещении хранения заводится журнал учета температуры и относительной влажности воздуха по форме согласно приложению к настоящим Правилам.</w:t>
      </w:r>
    </w:p>
    <w:p w14:paraId="5B392047" w14:textId="77777777" w:rsidR="005F3F34" w:rsidRPr="002B712D" w:rsidRDefault="00000000">
      <w:pPr>
        <w:spacing w:after="0"/>
        <w:jc w:val="both"/>
        <w:rPr>
          <w:lang w:val="ru-RU"/>
        </w:rPr>
      </w:pPr>
      <w:bookmarkStart w:id="87" w:name="z91"/>
      <w:bookmarkEnd w:id="8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23. В помещениях хранения лекарственные средства хранятся раздельно:</w:t>
      </w:r>
    </w:p>
    <w:p w14:paraId="3998226E" w14:textId="77777777" w:rsidR="005F3F34" w:rsidRPr="002B712D" w:rsidRDefault="00000000">
      <w:pPr>
        <w:spacing w:after="0"/>
        <w:jc w:val="both"/>
        <w:rPr>
          <w:lang w:val="ru-RU"/>
        </w:rPr>
      </w:pPr>
      <w:bookmarkStart w:id="88" w:name="z92"/>
      <w:bookmarkEnd w:id="8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по фармакологическим группам;</w:t>
      </w:r>
    </w:p>
    <w:p w14:paraId="1C6D9940" w14:textId="77777777" w:rsidR="005F3F34" w:rsidRPr="002B712D" w:rsidRDefault="00000000">
      <w:pPr>
        <w:spacing w:after="0"/>
        <w:jc w:val="both"/>
        <w:rPr>
          <w:lang w:val="ru-RU"/>
        </w:rPr>
      </w:pPr>
      <w:bookmarkStart w:id="89" w:name="z93"/>
      <w:bookmarkEnd w:id="8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в зависимости от способа применения (внутреннее, наружное);</w:t>
      </w:r>
    </w:p>
    <w:p w14:paraId="339CE413" w14:textId="77777777" w:rsidR="005F3F34" w:rsidRPr="002B712D" w:rsidRDefault="00000000">
      <w:pPr>
        <w:spacing w:after="0"/>
        <w:jc w:val="both"/>
        <w:rPr>
          <w:lang w:val="ru-RU"/>
        </w:rPr>
      </w:pPr>
      <w:bookmarkStart w:id="90" w:name="z94"/>
      <w:bookmarkEnd w:id="8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в зависимости от агрегатного состояния;</w:t>
      </w:r>
    </w:p>
    <w:p w14:paraId="24E66CBE" w14:textId="77777777" w:rsidR="005F3F34" w:rsidRPr="002B712D" w:rsidRDefault="00000000">
      <w:pPr>
        <w:spacing w:after="0"/>
        <w:jc w:val="both"/>
        <w:rPr>
          <w:lang w:val="ru-RU"/>
        </w:rPr>
      </w:pPr>
      <w:bookmarkStart w:id="91" w:name="z95"/>
      <w:bookmarkEnd w:id="9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4) в соответствии с физико-химическими свойствами и влиянием различных факторов внешней среды.</w:t>
      </w:r>
    </w:p>
    <w:p w14:paraId="36E68592" w14:textId="77777777" w:rsidR="005F3F34" w:rsidRPr="002B712D" w:rsidRDefault="00000000">
      <w:pPr>
        <w:spacing w:after="0"/>
        <w:jc w:val="both"/>
        <w:rPr>
          <w:lang w:val="ru-RU"/>
        </w:rPr>
      </w:pPr>
      <w:bookmarkStart w:id="92" w:name="z96"/>
      <w:bookmarkEnd w:id="9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Лекарственные средства, фармацевтические субстанции, вспомогательные вещества хранятся в помещениях не допускающие загрязнения, перепутывания и перекрестной контаминации.</w:t>
      </w:r>
    </w:p>
    <w:p w14:paraId="449F15FE" w14:textId="77777777" w:rsidR="005F3F34" w:rsidRPr="002B712D" w:rsidRDefault="00000000">
      <w:pPr>
        <w:spacing w:after="0"/>
        <w:jc w:val="both"/>
        <w:rPr>
          <w:lang w:val="ru-RU"/>
        </w:rPr>
      </w:pPr>
      <w:bookmarkStart w:id="93" w:name="z97"/>
      <w:bookmarkEnd w:id="9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24. Лекарственные средства и медицинские изделия, признанные несоответствующими качеству и безопасности (брак, с истекшим сроком годности, фальсифицированные, запрещенные к использованию, приостановленные для медицинского применения и другие) изолированы от остальной продукции и помещены на хранение в специально отведенное место, защищенное от неправомерного доступа. Такая продукция отмечается "Не подлежит дальнейшему использованию".</w:t>
      </w:r>
    </w:p>
    <w:p w14:paraId="261B96F4" w14:textId="77777777" w:rsidR="005F3F34" w:rsidRPr="002B712D" w:rsidRDefault="00000000">
      <w:pPr>
        <w:spacing w:after="0"/>
        <w:jc w:val="both"/>
        <w:rPr>
          <w:lang w:val="ru-RU"/>
        </w:rPr>
      </w:pPr>
      <w:bookmarkStart w:id="94" w:name="z98"/>
      <w:bookmarkEnd w:id="9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25. В производственных помещениях аптек с правом изготовления лекарственных препаратов, лекарственные субстанции хранят в эмалированной или стеклянной таре с соблюдением температурного режима.</w:t>
      </w:r>
    </w:p>
    <w:p w14:paraId="0B7AD4C7" w14:textId="77777777" w:rsidR="005F3F34" w:rsidRPr="002B712D" w:rsidRDefault="00000000">
      <w:pPr>
        <w:spacing w:after="0"/>
        <w:jc w:val="both"/>
        <w:rPr>
          <w:lang w:val="ru-RU"/>
        </w:rPr>
      </w:pPr>
      <w:bookmarkStart w:id="95" w:name="z99"/>
      <w:bookmarkEnd w:id="9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26. Лекарственные средства хранятся соответствующим образом в выделенных и четко обозначенных зонах, доступ в которые разрешен только персоналу, имеющему на это право.</w:t>
      </w:r>
    </w:p>
    <w:p w14:paraId="02418A5F" w14:textId="77777777" w:rsidR="005F3F34" w:rsidRPr="002B712D" w:rsidRDefault="00000000">
      <w:pPr>
        <w:spacing w:after="0"/>
        <w:jc w:val="both"/>
        <w:rPr>
          <w:lang w:val="ru-RU"/>
        </w:rPr>
      </w:pPr>
      <w:bookmarkStart w:id="96" w:name="z100"/>
      <w:bookmarkEnd w:id="9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27. Лекарственные средства, решение об обращении которых еще не принято, возвращенные, изъятые из категории пригодных для поставки, в отношении которых есть подозрения в фальсификации, отозванные и </w:t>
      </w:r>
      <w:r w:rsidRPr="002B712D">
        <w:rPr>
          <w:color w:val="000000"/>
          <w:sz w:val="28"/>
          <w:lang w:val="ru-RU"/>
        </w:rPr>
        <w:lastRenderedPageBreak/>
        <w:t>отклоненные хранятся изолированно физически или другим надежным эквивалентным способом (например, электронным) от остальной продукции в специально отведенном месте (зоне), защищенном от неправомерного доступа.</w:t>
      </w:r>
    </w:p>
    <w:p w14:paraId="27661B35" w14:textId="77777777" w:rsidR="005F3F34" w:rsidRPr="002B712D" w:rsidRDefault="00000000">
      <w:pPr>
        <w:spacing w:after="0"/>
        <w:jc w:val="both"/>
        <w:rPr>
          <w:lang w:val="ru-RU"/>
        </w:rPr>
      </w:pPr>
      <w:bookmarkStart w:id="97" w:name="z101"/>
      <w:bookmarkEnd w:id="9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Продукция и места их хранения имеют четкие обозначения.</w:t>
      </w:r>
    </w:p>
    <w:p w14:paraId="78D86D12" w14:textId="77777777" w:rsidR="005F3F34" w:rsidRPr="002B712D" w:rsidRDefault="00000000">
      <w:pPr>
        <w:spacing w:after="0"/>
        <w:jc w:val="both"/>
        <w:rPr>
          <w:lang w:val="ru-RU"/>
        </w:rPr>
      </w:pPr>
      <w:bookmarkStart w:id="98" w:name="z102"/>
      <w:bookmarkEnd w:id="9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28. Обеспечивается разделение зон приемки, карантина, брака, отгрузки и хранения.</w:t>
      </w:r>
    </w:p>
    <w:p w14:paraId="21DD3EC8" w14:textId="77777777" w:rsidR="005F3F34" w:rsidRPr="002B712D" w:rsidRDefault="00000000">
      <w:pPr>
        <w:spacing w:after="0"/>
        <w:jc w:val="both"/>
        <w:rPr>
          <w:lang w:val="ru-RU"/>
        </w:rPr>
      </w:pPr>
      <w:bookmarkStart w:id="99" w:name="z103"/>
      <w:bookmarkEnd w:id="9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29. В зонах приемки и отгрузки обеспечивается защита от воздействия погодных условий.</w:t>
      </w:r>
    </w:p>
    <w:p w14:paraId="3FBE4038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0" w:name="z104"/>
      <w:bookmarkEnd w:id="9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Зоны отгрузки и приемки обеспечиваются оборудованием (система вентиляции (кондиционирования), гигрометр, термометр).</w:t>
      </w:r>
    </w:p>
    <w:p w14:paraId="00B27BB7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1" w:name="z105"/>
      <w:bookmarkEnd w:id="10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 зоне приемки предусмотрена зона и оборудование для очистки контейнеров с поступающей продукцией перед помещением их на хранение.</w:t>
      </w:r>
    </w:p>
    <w:p w14:paraId="5A40C70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2" w:name="z106"/>
      <w:bookmarkEnd w:id="10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Зоны контроля, используемые для проверки полученной продукции выделены и обеспечены надлежащим оборудованием.</w:t>
      </w:r>
    </w:p>
    <w:p w14:paraId="021FAC64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3" w:name="z107"/>
      <w:bookmarkEnd w:id="10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30. Помещение, в котором лекарственные средства хранятся на карантине, имеет четкие обозначения, доступ в него ограничен. Любая система, заменяющая физическую изоляцию, обеспечивает защиту в ограничении доступа.</w:t>
      </w:r>
    </w:p>
    <w:p w14:paraId="14251F4B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4" w:name="z108"/>
      <w:bookmarkEnd w:id="10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31. Лекарственные субстанции, чувствительные к воздействию света, хранятся в таре из светозащитных материалов (стеклянной таре оранжевого стекла, металлической таре, упаковке из алюминиевой фольги или полимерных материалов, окрашенных в черный, коричневый или оранжевый цвета) в темном помещении или в шкафах, с плотно пригнанными дверцами, предохраняющими от проникновения.</w:t>
      </w:r>
    </w:p>
    <w:p w14:paraId="6F2E451B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5" w:name="z109"/>
      <w:bookmarkEnd w:id="10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Лекарственные средства, требующие защиты от действия света, хранятся в помещениях или специально оборудованных местах, обеспечивающих защиту от естественного освещения, упакованные в первичную и вторичную упаковку, хранятся в шкафах или на стеллажах при условии принятия мер для предотвращения попадания на указанные лекарственные препараты прямого солнечного света.</w:t>
      </w:r>
    </w:p>
    <w:p w14:paraId="5D1E0AE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6" w:name="z110"/>
      <w:bookmarkEnd w:id="10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32. Для хранения особо чувствительных к свету лекарственных субстанций (нитрат серебра, препараты серебра, прозерин, физостигмина салицилат и им подобные) стеклянную тару оклеивают черной светонепроницаемой бумагой и помещают в плотно закрывающийся в шкаф, окрашенный внутри черной краской.</w:t>
      </w:r>
    </w:p>
    <w:p w14:paraId="64942D2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7" w:name="z111"/>
      <w:bookmarkEnd w:id="10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33. Лекарственные субстанции, требующие защиты от воздействия атмосферных паров воды, хранить в сухом, прохладном месте, в плотно </w:t>
      </w:r>
      <w:r w:rsidRPr="002B712D">
        <w:rPr>
          <w:color w:val="000000"/>
          <w:sz w:val="28"/>
          <w:lang w:val="ru-RU"/>
        </w:rPr>
        <w:lastRenderedPageBreak/>
        <w:t>укупоренной таре из материалов, непроницаемых для паров воды (стекла, металла, алюминиевой фольги, толстостенной пластмассовой таре).</w:t>
      </w:r>
    </w:p>
    <w:p w14:paraId="2394519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8" w:name="z112"/>
      <w:bookmarkEnd w:id="10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34. Лекарственные субстанции с выраженными гигроскопическими свойствами хранят в сухом помещении в стеклянной таре с герметичной укупоркой, залитой сверху парафином. При закрывании тары с такими лекарственными веществами, тщательно вытирается горло и пробка.</w:t>
      </w:r>
    </w:p>
    <w:p w14:paraId="0C09BD7C" w14:textId="77777777" w:rsidR="005F3F34" w:rsidRPr="002B712D" w:rsidRDefault="00000000">
      <w:pPr>
        <w:spacing w:after="0"/>
        <w:jc w:val="both"/>
        <w:rPr>
          <w:lang w:val="ru-RU"/>
        </w:rPr>
      </w:pPr>
      <w:bookmarkStart w:id="109" w:name="z113"/>
      <w:bookmarkEnd w:id="10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35. Лекарственные субстанции, содержащие летучие вещества, хранятся в прохладном месте в герметически укупоренной таре из непроницаемой для улетучивающихся веществ материалов (стекла, металла, алюминиевой фольги).</w:t>
      </w:r>
    </w:p>
    <w:p w14:paraId="6CB6EC0D" w14:textId="77777777" w:rsidR="005F3F34" w:rsidRPr="002B712D" w:rsidRDefault="00000000">
      <w:pPr>
        <w:spacing w:after="0"/>
        <w:jc w:val="both"/>
        <w:rPr>
          <w:lang w:val="ru-RU"/>
        </w:rPr>
      </w:pPr>
      <w:bookmarkStart w:id="110" w:name="z114"/>
      <w:bookmarkEnd w:id="10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36. Упаковка, укупорка лекарственных субстанций, содержащих летучие вещества, осуществляется в тару, соответствующую требованиям нормативных документов.</w:t>
      </w:r>
    </w:p>
    <w:p w14:paraId="408A9CCB" w14:textId="77777777" w:rsidR="005F3F34" w:rsidRPr="002B712D" w:rsidRDefault="00000000">
      <w:pPr>
        <w:spacing w:after="0"/>
        <w:jc w:val="both"/>
        <w:rPr>
          <w:lang w:val="ru-RU"/>
        </w:rPr>
      </w:pPr>
      <w:bookmarkStart w:id="111" w:name="z115"/>
      <w:bookmarkEnd w:id="11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37. Лекарственные средства, требующие защиты от воздействия повышенной температуры, хранятся при комнатной температуре (от +15</w:t>
      </w:r>
      <w:r w:rsidRPr="002B712D">
        <w:rPr>
          <w:color w:val="000000"/>
          <w:vertAlign w:val="superscript"/>
          <w:lang w:val="ru-RU"/>
        </w:rPr>
        <w:t>о</w:t>
      </w:r>
      <w:r w:rsidRPr="002B712D">
        <w:rPr>
          <w:color w:val="000000"/>
          <w:sz w:val="28"/>
          <w:lang w:val="ru-RU"/>
        </w:rPr>
        <w:t>С до +25</w:t>
      </w:r>
      <w:r w:rsidRPr="002B712D">
        <w:rPr>
          <w:color w:val="000000"/>
          <w:vertAlign w:val="superscript"/>
          <w:lang w:val="ru-RU"/>
        </w:rPr>
        <w:t>о</w:t>
      </w:r>
      <w:r w:rsidRPr="002B712D">
        <w:rPr>
          <w:color w:val="000000"/>
          <w:sz w:val="28"/>
          <w:lang w:val="ru-RU"/>
        </w:rPr>
        <w:t>С), в прохладном месте (от +8</w:t>
      </w:r>
      <w:r w:rsidRPr="002B712D">
        <w:rPr>
          <w:color w:val="000000"/>
          <w:vertAlign w:val="superscript"/>
          <w:lang w:val="ru-RU"/>
        </w:rPr>
        <w:t>о</w:t>
      </w:r>
      <w:r w:rsidRPr="002B712D">
        <w:rPr>
          <w:color w:val="000000"/>
          <w:sz w:val="28"/>
          <w:lang w:val="ru-RU"/>
        </w:rPr>
        <w:t>С до +15</w:t>
      </w:r>
      <w:r w:rsidRPr="002B712D">
        <w:rPr>
          <w:color w:val="000000"/>
          <w:vertAlign w:val="superscript"/>
          <w:lang w:val="ru-RU"/>
        </w:rPr>
        <w:t>о</w:t>
      </w:r>
      <w:r w:rsidRPr="002B712D">
        <w:rPr>
          <w:color w:val="000000"/>
          <w:sz w:val="28"/>
          <w:lang w:val="ru-RU"/>
        </w:rPr>
        <w:t>С). В некоторых случаях требуется более низкая температура хранения (от +2</w:t>
      </w:r>
      <w:r w:rsidRPr="002B712D">
        <w:rPr>
          <w:color w:val="000000"/>
          <w:vertAlign w:val="superscript"/>
          <w:lang w:val="ru-RU"/>
        </w:rPr>
        <w:t>о</w:t>
      </w:r>
      <w:r w:rsidRPr="002B712D">
        <w:rPr>
          <w:color w:val="000000"/>
          <w:sz w:val="28"/>
          <w:lang w:val="ru-RU"/>
        </w:rPr>
        <w:t>С до +8</w:t>
      </w:r>
      <w:r w:rsidRPr="002B712D">
        <w:rPr>
          <w:color w:val="000000"/>
          <w:vertAlign w:val="superscript"/>
          <w:lang w:val="ru-RU"/>
        </w:rPr>
        <w:t>о</w:t>
      </w:r>
      <w:r w:rsidRPr="002B712D">
        <w:rPr>
          <w:color w:val="000000"/>
          <w:sz w:val="28"/>
          <w:lang w:val="ru-RU"/>
        </w:rPr>
        <w:t>С), что указывается на этикетке, в инструкции по медицинскому применению, в нормативном документе.</w:t>
      </w:r>
    </w:p>
    <w:p w14:paraId="4B22A44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12" w:name="z116"/>
      <w:bookmarkEnd w:id="11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38. К числу лекарственных средств, требующих защиты от воздействия пониженной температуры, относятся такие, физико-химическое состояние которых после замерзания изменяется и при последующем согревании до комнатной температуры не восстанавливается.</w:t>
      </w:r>
    </w:p>
    <w:p w14:paraId="0B05670E" w14:textId="77777777" w:rsidR="005F3F34" w:rsidRPr="002B712D" w:rsidRDefault="00000000">
      <w:pPr>
        <w:spacing w:after="0"/>
        <w:jc w:val="both"/>
        <w:rPr>
          <w:lang w:val="ru-RU"/>
        </w:rPr>
      </w:pPr>
      <w:bookmarkStart w:id="113" w:name="z117"/>
      <w:bookmarkEnd w:id="11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Хранение лекарственных средств, требующих защиты от воздействия пониженной температуры, осуществляется в соответствии с температурным режимом, указанным на первичной и вторичной упаковке лекарственного средства.</w:t>
      </w:r>
    </w:p>
    <w:p w14:paraId="694F3217" w14:textId="77777777" w:rsidR="005F3F34" w:rsidRPr="002B712D" w:rsidRDefault="00000000">
      <w:pPr>
        <w:spacing w:after="0"/>
        <w:jc w:val="both"/>
        <w:rPr>
          <w:lang w:val="ru-RU"/>
        </w:rPr>
      </w:pPr>
      <w:bookmarkStart w:id="114" w:name="z118"/>
      <w:bookmarkEnd w:id="11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39. 40-процентный раствор формальдегида (формалин) хранится при температуре не ниже +9оС. При появлении осадка выдерживают при комнатной температуре, затем раствор осторожно сливают и используют в соответствии с фактическим содержанием формальдегида.</w:t>
      </w:r>
    </w:p>
    <w:p w14:paraId="1E418A6D" w14:textId="77777777" w:rsidR="005F3F34" w:rsidRDefault="00000000">
      <w:pPr>
        <w:spacing w:after="0"/>
        <w:jc w:val="both"/>
      </w:pPr>
      <w:bookmarkStart w:id="115" w:name="z119"/>
      <w:bookmarkEnd w:id="11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40. Кислота ледяная уксусная хранится при температуре не ниже +9оС. При появлении осадка кислоту выдерживают при комнатной температуре до растворения осадка. </w:t>
      </w:r>
      <w:r>
        <w:rPr>
          <w:color w:val="000000"/>
          <w:sz w:val="28"/>
        </w:rPr>
        <w:t>В случае, если осадок не растворяется, жидкую часть кислоты сливают и используют в соответствии с фактическим содержанием уксусной кислоты.</w:t>
      </w:r>
    </w:p>
    <w:p w14:paraId="53684AEB" w14:textId="77777777" w:rsidR="005F3F34" w:rsidRDefault="00000000">
      <w:pPr>
        <w:spacing w:after="0"/>
        <w:jc w:val="both"/>
      </w:pPr>
      <w:bookmarkStart w:id="116" w:name="z120"/>
      <w:bookmarkEnd w:id="115"/>
      <w:r>
        <w:rPr>
          <w:color w:val="000000"/>
          <w:sz w:val="28"/>
        </w:rPr>
        <w:t xml:space="preserve">      41. Медицинские жирные масла хранятся при температуре не ниже +10оС. При появлении осадка их выдерживают при комнатной температуре, </w:t>
      </w:r>
      <w:r>
        <w:rPr>
          <w:color w:val="000000"/>
          <w:sz w:val="28"/>
        </w:rPr>
        <w:lastRenderedPageBreak/>
        <w:t>декантируют и проверяют на соответствие всем требованиям нормативного документа.</w:t>
      </w:r>
    </w:p>
    <w:p w14:paraId="630EF29C" w14:textId="77777777" w:rsidR="005F3F34" w:rsidRDefault="00000000">
      <w:pPr>
        <w:spacing w:after="0"/>
        <w:jc w:val="both"/>
      </w:pPr>
      <w:bookmarkStart w:id="117" w:name="z121"/>
      <w:bookmarkEnd w:id="116"/>
      <w:r>
        <w:rPr>
          <w:color w:val="000000"/>
          <w:sz w:val="28"/>
        </w:rPr>
        <w:t>      42. Лекарственные субстанции пахучих лекарственных средств и изготовленные из них лекарственные формы в аптеках хранятся изолированно в герметически закрытой таре, непроницаемой для запаха, раздельно по наименованиям.</w:t>
      </w:r>
    </w:p>
    <w:p w14:paraId="4F7E3153" w14:textId="77777777" w:rsidR="005F3F34" w:rsidRDefault="00000000">
      <w:pPr>
        <w:spacing w:after="0"/>
        <w:jc w:val="both"/>
      </w:pPr>
      <w:bookmarkStart w:id="118" w:name="z122"/>
      <w:bookmarkEnd w:id="117"/>
      <w:r>
        <w:rPr>
          <w:color w:val="000000"/>
          <w:sz w:val="28"/>
        </w:rPr>
        <w:t>      43. К группе красящих лекарственных средств относят вещества, их растворы, смеси, препараты и так далее, оставляющие окрашенный след на таре, укупорочных средствах, оборудовании и других предметах, несмываемый обычной санитарно-гигиенической обработкой.</w:t>
      </w:r>
    </w:p>
    <w:p w14:paraId="37371126" w14:textId="77777777" w:rsidR="005F3F34" w:rsidRDefault="00000000">
      <w:pPr>
        <w:spacing w:after="0"/>
        <w:jc w:val="both"/>
      </w:pPr>
      <w:bookmarkStart w:id="119" w:name="z123"/>
      <w:bookmarkEnd w:id="118"/>
      <w:r>
        <w:rPr>
          <w:color w:val="000000"/>
          <w:sz w:val="28"/>
        </w:rPr>
        <w:t>      44. Лекарственные субстанции красящих веществ хранят в специальном шкафу в плотно укупоренной таре, раздельно по наименованиям. Для работы с красящими веществами для каждого наименования выделяют специальные весочки, ступку, другой инвентарь. Лекарственные формы, изготовленные в аптеках из лекарственных субстанций красящих веществ, храниться на отдельной полке в плотно укупоренной таре.</w:t>
      </w:r>
    </w:p>
    <w:p w14:paraId="5699AA08" w14:textId="77777777" w:rsidR="005F3F34" w:rsidRDefault="00000000">
      <w:pPr>
        <w:spacing w:after="0"/>
        <w:jc w:val="both"/>
      </w:pPr>
      <w:bookmarkStart w:id="120" w:name="z124"/>
      <w:bookmarkEnd w:id="119"/>
      <w:r>
        <w:rPr>
          <w:color w:val="000000"/>
          <w:sz w:val="28"/>
        </w:rPr>
        <w:t>      45. Лекарственное растительное сырье содержащие эфирные масла хранят изолированно в хорошо укупоренной таре.</w:t>
      </w:r>
    </w:p>
    <w:p w14:paraId="601CDCD5" w14:textId="77777777" w:rsidR="005F3F34" w:rsidRDefault="00000000">
      <w:pPr>
        <w:spacing w:after="0"/>
        <w:jc w:val="both"/>
      </w:pPr>
      <w:bookmarkStart w:id="121" w:name="z125"/>
      <w:bookmarkEnd w:id="120"/>
      <w:r>
        <w:rPr>
          <w:color w:val="000000"/>
          <w:sz w:val="28"/>
        </w:rPr>
        <w:t>      46. Травы, листья, плоды и корни, обладающие гигроскопическими свойствами, хранят в стеклянной или металлической таре герметически укупоренными и при необходимости залитыми парафином (листья наперстянки, почечный чай, алтейный корень).</w:t>
      </w:r>
    </w:p>
    <w:p w14:paraId="4E50AEBF" w14:textId="77777777" w:rsidR="005F3F34" w:rsidRDefault="00000000">
      <w:pPr>
        <w:spacing w:after="0"/>
        <w:jc w:val="both"/>
      </w:pPr>
      <w:bookmarkStart w:id="122" w:name="z126"/>
      <w:bookmarkEnd w:id="121"/>
      <w:r>
        <w:rPr>
          <w:color w:val="000000"/>
          <w:sz w:val="28"/>
        </w:rPr>
        <w:t>      47. Растительные сборы хранят с соблюдением общих правил хранения лекарственного сырья.</w:t>
      </w:r>
    </w:p>
    <w:p w14:paraId="084CA749" w14:textId="77777777" w:rsidR="005F3F34" w:rsidRDefault="00000000">
      <w:pPr>
        <w:spacing w:after="0"/>
        <w:jc w:val="both"/>
      </w:pPr>
      <w:bookmarkStart w:id="123" w:name="z127"/>
      <w:bookmarkEnd w:id="122"/>
      <w:r>
        <w:rPr>
          <w:color w:val="000000"/>
          <w:sz w:val="28"/>
        </w:rPr>
        <w:t>      48. Лекарственное растительное сырье подвергается периодическому контролю в соответствии с требованиями нормативного документа. Травы, корни, корневища, семена, плоды, утратившие нормальную окраску, запах и требуемое количество действующих веществ, а также пораженные плесенью, бракуют. При наличии амбарных вредителей в зависимости от степени поражения сырье бракуют или после переработки и контроля используют.</w:t>
      </w:r>
    </w:p>
    <w:p w14:paraId="7FBA6372" w14:textId="77777777" w:rsidR="005F3F34" w:rsidRDefault="00000000">
      <w:pPr>
        <w:spacing w:after="0"/>
        <w:jc w:val="both"/>
      </w:pPr>
      <w:bookmarkStart w:id="124" w:name="z128"/>
      <w:bookmarkEnd w:id="123"/>
      <w:r>
        <w:rPr>
          <w:color w:val="000000"/>
          <w:sz w:val="28"/>
        </w:rPr>
        <w:t>      49. Лекарственное растительное сырье, содержащее сердечные гликозиды хранятся с соблюдением сохранности их биологической активности.</w:t>
      </w:r>
    </w:p>
    <w:p w14:paraId="2C861B01" w14:textId="77777777" w:rsidR="005F3F34" w:rsidRDefault="00000000">
      <w:pPr>
        <w:spacing w:after="0"/>
        <w:jc w:val="both"/>
      </w:pPr>
      <w:bookmarkStart w:id="125" w:name="z129"/>
      <w:bookmarkEnd w:id="124"/>
      <w:r>
        <w:rPr>
          <w:color w:val="000000"/>
          <w:sz w:val="28"/>
        </w:rPr>
        <w:t>      50. Ядовитое и сильнодействующее лекарственное растительное сырье хранят в отдельном помещении или отдельном шкафу под замком.</w:t>
      </w:r>
    </w:p>
    <w:p w14:paraId="2FC6C251" w14:textId="77777777" w:rsidR="005F3F34" w:rsidRDefault="00000000">
      <w:pPr>
        <w:spacing w:after="0"/>
        <w:jc w:val="both"/>
      </w:pPr>
      <w:bookmarkStart w:id="126" w:name="z130"/>
      <w:bookmarkEnd w:id="125"/>
      <w:r>
        <w:rPr>
          <w:color w:val="000000"/>
          <w:sz w:val="28"/>
        </w:rPr>
        <w:t xml:space="preserve">      51. Расфасованное лекарственное растительное сырье хранят с соблюдением особенностей хранения лекарственного растительного сырья и условий </w:t>
      </w:r>
      <w:r>
        <w:rPr>
          <w:color w:val="000000"/>
          <w:sz w:val="28"/>
        </w:rPr>
        <w:lastRenderedPageBreak/>
        <w:t>хранения, указанными на упаковке и инструкции по применению лекарственного средства для потребителей (аннотация-вкладыш).</w:t>
      </w:r>
    </w:p>
    <w:p w14:paraId="771965CE" w14:textId="77777777" w:rsidR="005F3F34" w:rsidRDefault="00000000">
      <w:pPr>
        <w:spacing w:after="0"/>
        <w:jc w:val="both"/>
      </w:pPr>
      <w:bookmarkStart w:id="127" w:name="z131"/>
      <w:bookmarkEnd w:id="126"/>
      <w:r>
        <w:rPr>
          <w:color w:val="000000"/>
          <w:sz w:val="28"/>
        </w:rPr>
        <w:t>      Не расфасованное лекарственное растительное сырье хранится в сухом (не более 50% влажности), хорошо проветриваемом помещении в плотно закрытой таре.</w:t>
      </w:r>
    </w:p>
    <w:p w14:paraId="24637B83" w14:textId="77777777" w:rsidR="005F3F34" w:rsidRDefault="00000000">
      <w:pPr>
        <w:spacing w:after="0"/>
        <w:jc w:val="both"/>
      </w:pPr>
      <w:bookmarkStart w:id="128" w:name="z132"/>
      <w:bookmarkEnd w:id="127"/>
      <w:r>
        <w:rPr>
          <w:color w:val="000000"/>
          <w:sz w:val="28"/>
        </w:rPr>
        <w:t>      Нерасфасованное лекарственное растительное сырье, содержащее эфирные масла, хранится изолированно в хорошо укупоренной таре. Хранение лекарственного растительного сырья, содержащего сердечные гликозиды осуществляется с соблюдением требования о повторном контроле на биологическую активность.</w:t>
      </w:r>
    </w:p>
    <w:p w14:paraId="178604D1" w14:textId="77777777" w:rsidR="005F3F34" w:rsidRDefault="00000000">
      <w:pPr>
        <w:spacing w:after="0"/>
        <w:jc w:val="both"/>
      </w:pPr>
      <w:bookmarkStart w:id="129" w:name="z133"/>
      <w:bookmarkEnd w:id="128"/>
      <w:r>
        <w:rPr>
          <w:color w:val="000000"/>
          <w:sz w:val="28"/>
        </w:rPr>
        <w:t>      Нерасфасованное лекарственное растительное сырье, содержащие ядовитые вещества, хранится в отдельном помещении или в отдельном шкафу под замком.</w:t>
      </w:r>
    </w:p>
    <w:p w14:paraId="0B73908F" w14:textId="77777777" w:rsidR="005F3F34" w:rsidRDefault="00000000">
      <w:pPr>
        <w:spacing w:after="0"/>
        <w:jc w:val="both"/>
      </w:pPr>
      <w:bookmarkStart w:id="130" w:name="z134"/>
      <w:bookmarkEnd w:id="129"/>
      <w:r>
        <w:rPr>
          <w:color w:val="000000"/>
          <w:sz w:val="28"/>
        </w:rPr>
        <w:t>      52. Хранение огнеопасных, взрывоопасных, легковоспламеняющихся и легкогорючих лекарственных средств и лекарственных средств, которые при смешивании, растирании и воздействии повышенной температуры могут образовать соединения, вызывающие воспламенение или взрыв хранятся, по принципу однородности в соответствии с их физико-химическими и пожароопасными свойствами и характером упаковки в складских помещениях, разбивающихся на отдельные помещения (отсеки), изолированные друг от друга глухими несгораемыми стенами (перегородками).</w:t>
      </w:r>
    </w:p>
    <w:p w14:paraId="6B7D6E20" w14:textId="77777777" w:rsidR="005F3F34" w:rsidRDefault="00000000">
      <w:pPr>
        <w:spacing w:after="0"/>
        <w:jc w:val="both"/>
      </w:pPr>
      <w:bookmarkStart w:id="131" w:name="z135"/>
      <w:bookmarkEnd w:id="130"/>
      <w:r>
        <w:rPr>
          <w:color w:val="000000"/>
          <w:sz w:val="28"/>
        </w:rPr>
        <w:t>      53. При отсутствии отдельных хранилищ для легковоспламеняющихся веществ допускается хранить их в общих несгораемых строениях с изоляцией несгораемыми стенами от соседних помещений, отвечающими требованиям пожарной безопасности. Данные помещения обеспечиваются приточно-вытяжной вентиляцией.</w:t>
      </w:r>
    </w:p>
    <w:p w14:paraId="45F6B9F6" w14:textId="77777777" w:rsidR="005F3F34" w:rsidRDefault="00000000">
      <w:pPr>
        <w:spacing w:after="0"/>
        <w:jc w:val="both"/>
      </w:pPr>
      <w:bookmarkStart w:id="132" w:name="z136"/>
      <w:bookmarkEnd w:id="131"/>
      <w:r>
        <w:rPr>
          <w:color w:val="000000"/>
          <w:sz w:val="28"/>
        </w:rPr>
        <w:t>      54. Хранение огнеопасных лекарственных средств осуществляется отдельно от других лекарственных средств.</w:t>
      </w:r>
    </w:p>
    <w:p w14:paraId="2548E16B" w14:textId="77777777" w:rsidR="005F3F34" w:rsidRDefault="00000000">
      <w:pPr>
        <w:spacing w:after="0"/>
        <w:jc w:val="both"/>
      </w:pPr>
      <w:bookmarkStart w:id="133" w:name="z137"/>
      <w:bookmarkEnd w:id="132"/>
      <w:r>
        <w:rPr>
          <w:color w:val="000000"/>
          <w:sz w:val="28"/>
        </w:rPr>
        <w:t>      Помещения для хранения огнеопасных и взрывоопасных лекарственных средств обеспечиваются несгораемыми и устойчивыми стеллажами и поддонами. Допускается хранение легковоспламеняющихся и горючих жидкостей во встроенных несгораемых шкафах с дверями шириной не менее 0,7 метра и высотой не менее 1,2 метра.</w:t>
      </w:r>
    </w:p>
    <w:p w14:paraId="77FC918C" w14:textId="77777777" w:rsidR="005F3F34" w:rsidRDefault="00000000">
      <w:pPr>
        <w:spacing w:after="0"/>
        <w:jc w:val="both"/>
      </w:pPr>
      <w:bookmarkStart w:id="134" w:name="z138"/>
      <w:bookmarkEnd w:id="133"/>
      <w:r>
        <w:rPr>
          <w:color w:val="000000"/>
          <w:sz w:val="28"/>
        </w:rPr>
        <w:t>      Легковоспламеняющиеся лекарственные средства хранят в плотно укупоренной прочной, стеклянной или металлической таре, чтобы предупредить испарение жидкостей из сосудов.</w:t>
      </w:r>
    </w:p>
    <w:p w14:paraId="2F68933C" w14:textId="77777777" w:rsidR="005F3F34" w:rsidRDefault="00000000">
      <w:pPr>
        <w:spacing w:after="0"/>
        <w:jc w:val="both"/>
      </w:pPr>
      <w:bookmarkStart w:id="135" w:name="z139"/>
      <w:bookmarkEnd w:id="134"/>
      <w:r>
        <w:rPr>
          <w:color w:val="000000"/>
          <w:sz w:val="28"/>
        </w:rPr>
        <w:t>      При хранении взрывоопасных лекарственных средств принимаются меры против загрязнения их пылью.</w:t>
      </w:r>
    </w:p>
    <w:p w14:paraId="59E52383" w14:textId="77777777" w:rsidR="005F3F34" w:rsidRDefault="00000000">
      <w:pPr>
        <w:spacing w:after="0"/>
        <w:jc w:val="both"/>
      </w:pPr>
      <w:bookmarkStart w:id="136" w:name="z140"/>
      <w:bookmarkEnd w:id="135"/>
      <w:r>
        <w:rPr>
          <w:color w:val="000000"/>
          <w:sz w:val="28"/>
        </w:rPr>
        <w:lastRenderedPageBreak/>
        <w:t>      55. Легковоспламеняющиеся жидкости хранятся в стеклянной или металлической таре, изолировано в отдельном помещении от других групп.</w:t>
      </w:r>
    </w:p>
    <w:p w14:paraId="469033B4" w14:textId="77777777" w:rsidR="005F3F34" w:rsidRDefault="00000000">
      <w:pPr>
        <w:spacing w:after="0"/>
        <w:jc w:val="both"/>
      </w:pPr>
      <w:bookmarkStart w:id="137" w:name="z141"/>
      <w:bookmarkEnd w:id="136"/>
      <w:r>
        <w:rPr>
          <w:color w:val="000000"/>
          <w:sz w:val="28"/>
        </w:rPr>
        <w:t>      56. В производственных помещениях хранения легковоспламеняющиеся и легкогорючие жидкости разрешается хранить общим количеством не более 3 килограмм в специальном металлическом ящике вдали от нагревательных приборов и выходов.</w:t>
      </w:r>
    </w:p>
    <w:p w14:paraId="251C5570" w14:textId="77777777" w:rsidR="005F3F34" w:rsidRDefault="00000000">
      <w:pPr>
        <w:spacing w:after="0"/>
        <w:jc w:val="both"/>
      </w:pPr>
      <w:bookmarkStart w:id="138" w:name="z142"/>
      <w:bookmarkEnd w:id="137"/>
      <w:r>
        <w:rPr>
          <w:color w:val="000000"/>
          <w:sz w:val="28"/>
        </w:rPr>
        <w:t>      57. Контейнеры, предназначенные для хранения легковоспламеняющихся жидкостей, изготавливаются из стекла или металла, с плотно подогнанной крышкой для предупреждения испарения жидкостей. Хранение легковоспламеняющихся и горючих веществ в открытых контейнерах и в контейнерах, изготовленных из других материалов не осуществляется.</w:t>
      </w:r>
    </w:p>
    <w:p w14:paraId="4B066362" w14:textId="77777777" w:rsidR="005F3F34" w:rsidRDefault="00000000">
      <w:pPr>
        <w:spacing w:after="0"/>
        <w:jc w:val="both"/>
      </w:pPr>
      <w:bookmarkStart w:id="139" w:name="z143"/>
      <w:bookmarkEnd w:id="138"/>
      <w:r>
        <w:rPr>
          <w:color w:val="000000"/>
          <w:sz w:val="28"/>
        </w:rPr>
        <w:t>      58. Бутыли, баллоны и другие крупные емкости с легковоспламеняющимися и горючими жидкостями хранят в таре, предохраняющей от ударов, или в баллоноопрокидывателях в один ряд.</w:t>
      </w:r>
    </w:p>
    <w:p w14:paraId="4F1F7B32" w14:textId="77777777" w:rsidR="005F3F34" w:rsidRDefault="00000000">
      <w:pPr>
        <w:spacing w:after="0"/>
        <w:jc w:val="both"/>
      </w:pPr>
      <w:bookmarkStart w:id="140" w:name="z144"/>
      <w:bookmarkEnd w:id="139"/>
      <w:r>
        <w:rPr>
          <w:color w:val="000000"/>
          <w:sz w:val="28"/>
        </w:rPr>
        <w:t>      Не допускается их хранение в несколько рядов по высоте с использованием различных прокладочных материалов. Не допускается хранение указанных лекарственных средств у отопительных приборов. Расстояние от стеллажа или штабеля до нагревательного элемента должно быть не менее 1 м.</w:t>
      </w:r>
    </w:p>
    <w:p w14:paraId="05C609C8" w14:textId="77777777" w:rsidR="005F3F34" w:rsidRDefault="00000000">
      <w:pPr>
        <w:spacing w:after="0"/>
        <w:jc w:val="both"/>
      </w:pPr>
      <w:bookmarkStart w:id="141" w:name="z145"/>
      <w:bookmarkEnd w:id="140"/>
      <w:r>
        <w:rPr>
          <w:color w:val="000000"/>
          <w:sz w:val="28"/>
        </w:rPr>
        <w:t>      На рабочих местах эти вещества хранят в плотно закрытых контейнерах в количестве, не превышающем сменную потребность.</w:t>
      </w:r>
    </w:p>
    <w:p w14:paraId="1971DE41" w14:textId="77777777" w:rsidR="005F3F34" w:rsidRDefault="00000000">
      <w:pPr>
        <w:spacing w:after="0"/>
        <w:jc w:val="both"/>
      </w:pPr>
      <w:bookmarkStart w:id="142" w:name="z146"/>
      <w:bookmarkEnd w:id="141"/>
      <w:r>
        <w:rPr>
          <w:color w:val="000000"/>
          <w:sz w:val="28"/>
        </w:rPr>
        <w:t>      59. Легковоспламеняющиеся и горючие жидкие лекарственные средства не хранятся:</w:t>
      </w:r>
    </w:p>
    <w:p w14:paraId="4068179D" w14:textId="77777777" w:rsidR="005F3F34" w:rsidRDefault="00000000">
      <w:pPr>
        <w:spacing w:after="0"/>
        <w:jc w:val="both"/>
      </w:pPr>
      <w:bookmarkStart w:id="143" w:name="z147"/>
      <w:bookmarkEnd w:id="142"/>
      <w:r>
        <w:rPr>
          <w:color w:val="000000"/>
          <w:sz w:val="28"/>
        </w:rPr>
        <w:t>      1) в полностью заполненном контейнере, степень заполнения не более 90 процентов объема. Спирты в больших количествах хранят в металлических емкостях, которые заполняют не более чем на 95 процентов объема;</w:t>
      </w:r>
    </w:p>
    <w:p w14:paraId="745EBE1F" w14:textId="77777777" w:rsidR="005F3F34" w:rsidRDefault="00000000">
      <w:pPr>
        <w:spacing w:after="0"/>
        <w:jc w:val="both"/>
      </w:pPr>
      <w:bookmarkStart w:id="144" w:name="z148"/>
      <w:bookmarkEnd w:id="143"/>
      <w:r>
        <w:rPr>
          <w:color w:val="000000"/>
          <w:sz w:val="28"/>
        </w:rPr>
        <w:t>      2) с минеральными кислотами (серной, азотной и другими кислотами), сжатыми и сжиженными газами, легкогорючими веществами, а также с неорганическими солями, дающими с органическими веществами взрывоопасные смеси (калия хлорат, калия перманганат).</w:t>
      </w:r>
    </w:p>
    <w:p w14:paraId="71B08E2A" w14:textId="77777777" w:rsidR="005F3F34" w:rsidRDefault="00000000">
      <w:pPr>
        <w:spacing w:after="0"/>
        <w:jc w:val="both"/>
      </w:pPr>
      <w:bookmarkStart w:id="145" w:name="z149"/>
      <w:bookmarkEnd w:id="144"/>
      <w:r>
        <w:rPr>
          <w:color w:val="000000"/>
          <w:sz w:val="28"/>
        </w:rPr>
        <w:t>      60. Горючие и взрывоопасные лекарственные средства хранят в толстостенных плотно закрытых контейнерах (бутылях, банках, барабанах), при необходимости укупорочные средства заливаются парафином.</w:t>
      </w:r>
    </w:p>
    <w:p w14:paraId="1D4AD879" w14:textId="77777777" w:rsidR="005F3F34" w:rsidRDefault="00000000">
      <w:pPr>
        <w:spacing w:after="0"/>
        <w:jc w:val="both"/>
      </w:pPr>
      <w:bookmarkStart w:id="146" w:name="z150"/>
      <w:bookmarkEnd w:id="145"/>
      <w:r>
        <w:rPr>
          <w:color w:val="000000"/>
          <w:sz w:val="28"/>
        </w:rPr>
        <w:t>      61. Эфир медицинский и эфир для наркоза хранят в фабричной упаковке, в темном прохладном месте, вдали от огня и нагревательных приборов.</w:t>
      </w:r>
    </w:p>
    <w:p w14:paraId="721EED8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47" w:name="z152"/>
      <w:bookmarkEnd w:id="146"/>
      <w:r>
        <w:rPr>
          <w:color w:val="000000"/>
          <w:sz w:val="28"/>
        </w:rPr>
        <w:t xml:space="preserve">      </w:t>
      </w:r>
      <w:r w:rsidRPr="002B712D">
        <w:rPr>
          <w:color w:val="000000"/>
          <w:sz w:val="28"/>
          <w:lang w:val="ru-RU"/>
        </w:rPr>
        <w:t xml:space="preserve">63. При хранении легковоспламеняющихся жидкостей постоянно наблюдается за состоянием контейнеров, их герметичностью и исправностью. </w:t>
      </w:r>
      <w:r w:rsidRPr="002B712D">
        <w:rPr>
          <w:color w:val="000000"/>
          <w:sz w:val="28"/>
          <w:lang w:val="ru-RU"/>
        </w:rPr>
        <w:lastRenderedPageBreak/>
        <w:t>При обнаружении нарушений первичной упаковки, содержимое немедленно переливается в другую емкость.</w:t>
      </w:r>
    </w:p>
    <w:p w14:paraId="278AA477" w14:textId="77777777" w:rsidR="005F3F34" w:rsidRPr="002B712D" w:rsidRDefault="00000000">
      <w:pPr>
        <w:spacing w:after="0"/>
        <w:jc w:val="both"/>
        <w:rPr>
          <w:lang w:val="ru-RU"/>
        </w:rPr>
      </w:pPr>
      <w:bookmarkStart w:id="148" w:name="z153"/>
      <w:bookmarkEnd w:id="14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64. Тара, освобождающаяся из-под легковоспламеняющихся жидкостей, оставляется на некоторое время открытой в хорошо проветриваемом помещении или на улице.</w:t>
      </w:r>
    </w:p>
    <w:p w14:paraId="0CD4360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49" w:name="z154"/>
      <w:bookmarkEnd w:id="14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65. К группе взрывоопасных лекарственных средств относятся лекарственные средства, способные к образованию взрыва.</w:t>
      </w:r>
    </w:p>
    <w:p w14:paraId="4429B1B7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0" w:name="z155"/>
      <w:bookmarkEnd w:id="14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Взрывоопасные лекарственные средства хранят в изолированном складе, в специальных помещениях (отсеках), выделенных противопожарными стенами и перекрытием, в плотно закрытых контейнерах.</w:t>
      </w:r>
    </w:p>
    <w:p w14:paraId="0E93870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1" w:name="z156"/>
      <w:bookmarkEnd w:id="15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66. При хранении взрывоопасных лекарственных средств принимаются меры против загрязнения их пылью, которая служить причиной взрыва.</w:t>
      </w:r>
    </w:p>
    <w:p w14:paraId="4CB017AB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2" w:name="z157"/>
      <w:bookmarkEnd w:id="15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67. Хранение нерасфасованного калия перманганата осуществляется в специальном отсеке в жестяных контейнерах, на рабочих местах - в штангласах с притертыми пробками, отдельно от других органических веществ.</w:t>
      </w:r>
    </w:p>
    <w:p w14:paraId="1A88EC31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3" w:name="z158"/>
      <w:bookmarkEnd w:id="15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Хранение калия перманганат совместно с серой, органическими маслами, эфирами, спиртом, глицерином, органическими кислотами, другими органическими веществами, а также с легковоспламеняющимися и горючими веществами не осуществляется.</w:t>
      </w:r>
    </w:p>
    <w:p w14:paraId="11D9CAF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4" w:name="z159"/>
      <w:bookmarkEnd w:id="15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68. Раствор нерасфасованного нитроглицерина хранят в небольших хорошо укупоренных стеклянных или металлических контейнерах в прохладном темном месте с соблюдением мер предосторожности, вдали от огня. Работа с нитроглицерином проводится с особой осторожностью в целях предотвращения отравления при попадании на кожу и взрыва при пролитии нитроглицерина. Нитроглицерин вызывает взрыв от сотрясения, удара и пролития спиртовых растворов. Передвигать посуду с нитроглицерином и отвешивать этот препарат в условиях, исключающих пролив и испарение нитроглицерина, а также попадание его на кожу.</w:t>
      </w:r>
    </w:p>
    <w:p w14:paraId="6B4B9A2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5" w:name="z160"/>
      <w:bookmarkEnd w:id="15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69. Хранение взрывоопасных и огнеопасных лекарственных средств с кислотами и щелочами не осуществляется.</w:t>
      </w:r>
    </w:p>
    <w:p w14:paraId="4E64B34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6" w:name="z161"/>
      <w:bookmarkEnd w:id="15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70. При хранении азотной и серной кислот принимаются меры, защищающие от соприкосновения их с древесиной, соломой и прочими веществами органического происхождения.</w:t>
      </w:r>
    </w:p>
    <w:p w14:paraId="083DF21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7" w:name="z162"/>
      <w:bookmarkEnd w:id="156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71. В помещениях по хранению взрывоопасных и огнеопасных лекарственных средств, при отсутствии освещения пользуются электрическими фонарями с соблюдением правил пожарной безопасности в соответствии с </w:t>
      </w:r>
      <w:r w:rsidRPr="002B712D">
        <w:rPr>
          <w:color w:val="000000"/>
          <w:sz w:val="28"/>
          <w:lang w:val="ru-RU"/>
        </w:rPr>
        <w:lastRenderedPageBreak/>
        <w:t>постановлением Правительства Республики Казахстан от 9 октября 2014 года № 1077 "Об утверждении Правил пожарной безопасности".</w:t>
      </w:r>
    </w:p>
    <w:p w14:paraId="4B7C897C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8" w:name="z163"/>
      <w:bookmarkEnd w:id="15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72. Совместное хранение баллонов с кислородом и горючими газами, а также хранение таких баллонов в материальных комнатах и аптечных складах не осуществляется.</w:t>
      </w:r>
    </w:p>
    <w:p w14:paraId="03B337F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59" w:name="z164"/>
      <w:bookmarkEnd w:id="15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73. Баллоны с кислородом и горючими газами защищают от источников тепла, попадания на них масла и других жировых веществ и хранят в изолированных помещениях или под навесами.</w:t>
      </w:r>
    </w:p>
    <w:p w14:paraId="0D759628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0" w:name="z165"/>
      <w:bookmarkEnd w:id="15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74. Для сохранения качества резиновых изделий в помещениях хранения соблюдаются следующие условия:</w:t>
      </w:r>
    </w:p>
    <w:p w14:paraId="730E373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1" w:name="z166"/>
      <w:bookmarkEnd w:id="16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поддерживание относительной влажности воздуха не менее 65 процентов для предупреждения высыхания, деформации и потери эластичности;</w:t>
      </w:r>
    </w:p>
    <w:p w14:paraId="036881FD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2" w:name="z167"/>
      <w:bookmarkEnd w:id="16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изоляция от воздействия химических веществ: йода, хлороформа, аммония хлористого, лизола, формалина, кислот, органических растворителей, смазочных масел, щелочей, дезинфицирующих средств, нафталина;</w:t>
      </w:r>
    </w:p>
    <w:p w14:paraId="5B4F6E1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3" w:name="z168"/>
      <w:bookmarkEnd w:id="16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защита от света, солнечных лучей;</w:t>
      </w:r>
    </w:p>
    <w:p w14:paraId="113F8ED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4" w:name="z169"/>
      <w:bookmarkEnd w:id="16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4) защита от высокой (более +20оС) и низкой (ниже 0оС) температуры воздуха;</w:t>
      </w:r>
    </w:p>
    <w:p w14:paraId="4E57E58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5" w:name="z170"/>
      <w:bookmarkEnd w:id="16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5) предусматривать защиту от попадания текучего воздуха (сквозняков, механической вентиляции);</w:t>
      </w:r>
    </w:p>
    <w:p w14:paraId="1D0D9648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6" w:name="z171"/>
      <w:bookmarkEnd w:id="16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6) предусматривать защиту от механических повреждений (в том числе от сдавливания, сгибания, скручивания, вытягивания).</w:t>
      </w:r>
    </w:p>
    <w:p w14:paraId="2D4B160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7" w:name="z172"/>
      <w:bookmarkEnd w:id="16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75. Хранение отдельных видов резиновых изделий осуществляется с учетом следующих особенностей:</w:t>
      </w:r>
    </w:p>
    <w:p w14:paraId="34981A0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8" w:name="z173"/>
      <w:bookmarkEnd w:id="16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съемные резиновые части, входящие в комплект медицинской техники, при возможности их отделения от иных деталей без нарушения целостности упаковки медицинского изделия, хранят отдельно от частей, сделанных из другого материала;</w:t>
      </w:r>
    </w:p>
    <w:p w14:paraId="4A2A5295" w14:textId="77777777" w:rsidR="005F3F34" w:rsidRPr="002B712D" w:rsidRDefault="00000000">
      <w:pPr>
        <w:spacing w:after="0"/>
        <w:jc w:val="both"/>
        <w:rPr>
          <w:lang w:val="ru-RU"/>
        </w:rPr>
      </w:pPr>
      <w:bookmarkStart w:id="169" w:name="z174"/>
      <w:bookmarkEnd w:id="16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изделия, особо чувствительные к атмосферным факторам (эластичные катетеры, бужи, перчатки, напальчники, бинты резиновые, резиновые пробки), хранят в плотно закрытых коробках в отдельных помещениях;</w:t>
      </w:r>
    </w:p>
    <w:p w14:paraId="54AEFD2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0" w:name="z175"/>
      <w:bookmarkEnd w:id="16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прорезиненная ткань (односторонняя и двухсторонняя) хранят в горизонтальном положении в рулонах уложенной не более, чем в пять рядов, на стеллажах, на стеллажах с паллетами;</w:t>
      </w:r>
    </w:p>
    <w:p w14:paraId="58320DD7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1" w:name="z176"/>
      <w:bookmarkEnd w:id="17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4) эластичные лаковые изделия (катетеры, бужи, зонды) хранят в сухом помещении. Признаком старения является размягчение и клейкость поверхности, такие изделия подлежат признанию бракованными.</w:t>
      </w:r>
    </w:p>
    <w:p w14:paraId="1349E10D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2" w:name="z177"/>
      <w:bookmarkEnd w:id="171"/>
      <w:r>
        <w:rPr>
          <w:color w:val="000000"/>
          <w:sz w:val="28"/>
        </w:rPr>
        <w:lastRenderedPageBreak/>
        <w:t>     </w:t>
      </w:r>
      <w:r w:rsidRPr="002B712D">
        <w:rPr>
          <w:color w:val="000000"/>
          <w:sz w:val="28"/>
          <w:lang w:val="ru-RU"/>
        </w:rPr>
        <w:t xml:space="preserve"> 76. В помещениях (зонах) хранения аптечного склада допускается хранение резиновых изделий в заводской упаковке.</w:t>
      </w:r>
    </w:p>
    <w:p w14:paraId="144B717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3" w:name="z178"/>
      <w:bookmarkEnd w:id="17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77. Изделия из пластмассы хранятся в вентилируемом, темном, сухом помещении, где нет открытого огня, паров летучих веществ, на расстоянии не менее одного метра от отопительных систем. Электроприборы и выключатели изготавливаются в противоискровом (противопожарном) исполнении. В помещении, где хранят целлофановые, целлулоидные, аминопластовые изделия, поддерживается относительная влажность воздуха не выше 65 процентов.</w:t>
      </w:r>
    </w:p>
    <w:p w14:paraId="2D4B94A1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4" w:name="z179"/>
      <w:bookmarkEnd w:id="17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78. Хранение линз контактных и для коррекции зрения осуществляется в потребительской упаковке в условиях, указанных в нормативно-техническом документе, в инструкции по медицинскому применению.</w:t>
      </w:r>
    </w:p>
    <w:p w14:paraId="4791AE25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5" w:name="z180"/>
      <w:bookmarkEnd w:id="17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79. Перевязочные средства хранятся в сухом проветриваемом помещении в шкафах, ящиках, на стеллажах, паллетах, поддонах в условиях, обеспечивающих чистоту.</w:t>
      </w:r>
    </w:p>
    <w:p w14:paraId="3AD28A1F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6" w:name="z181"/>
      <w:bookmarkEnd w:id="17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Стерильный перевязочный материал (бинты, марлевые салфетки, вата, другое) хранятся в заводской таре или в неповрежденной первичной упаковке.</w:t>
      </w:r>
    </w:p>
    <w:p w14:paraId="3A09A87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7" w:name="z182"/>
      <w:bookmarkEnd w:id="17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Нестерильный перевязочный материал хранят в заводской таре или упакованными в плотную бумагу.</w:t>
      </w:r>
    </w:p>
    <w:p w14:paraId="1F8FE77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8" w:name="z183"/>
      <w:bookmarkEnd w:id="17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80. Медицинские инструменты, устройства, приборы, аппаратуру хранятся в сухих отапливаемых помещениях при комнатной температуре. Резкое колебание температуры и относительной влажности воздуха в помещениях хранения не допускается. Относительная влажность воздуха не превышает 65 процентов. Допускается относительная влажность воздуха в помещениях хранения в климатических зонах с повышенной влажностью до 70 процентов.</w:t>
      </w:r>
    </w:p>
    <w:p w14:paraId="6EAEC59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79" w:name="z184"/>
      <w:bookmarkEnd w:id="178"/>
      <w:r w:rsidRPr="002B71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81. Медицинские изделия, медицинские инструменты и металлические изделия хранятся в отдельных шкафах, ящиках и коробках с крышками с обозначением наименование хранящихся в них инструментов с соблюдением условий хранения, указанных в нормативно-техническом документе и в инструкции по применению. </w:t>
      </w:r>
    </w:p>
    <w:p w14:paraId="41DE64FB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0" w:name="z185"/>
      <w:bookmarkEnd w:id="17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Режущие медицинские инструменты (скальпели, ножи и острые, режущие детали) хранятся уложенными в специальные гнезда ящиков или пеналов, во избежание образования зазубрин и затуплений.</w:t>
      </w:r>
    </w:p>
    <w:p w14:paraId="0BD4BD3D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1" w:name="z186"/>
      <w:bookmarkEnd w:id="18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Медицинские инструменты без первичной упаковки хранятся в бумажных пакетах (в целях защиты от механических повреждений и предохранения от соприкосновения с соседними предметами);</w:t>
      </w:r>
    </w:p>
    <w:p w14:paraId="7B6C8EA5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2" w:name="z187"/>
      <w:bookmarkEnd w:id="181"/>
      <w:r>
        <w:rPr>
          <w:color w:val="000000"/>
          <w:sz w:val="28"/>
        </w:rPr>
        <w:lastRenderedPageBreak/>
        <w:t>     </w:t>
      </w:r>
      <w:r w:rsidRPr="002B712D">
        <w:rPr>
          <w:color w:val="000000"/>
          <w:sz w:val="28"/>
          <w:lang w:val="ru-RU"/>
        </w:rPr>
        <w:t xml:space="preserve"> Серебряные и нейзильберные медицинские инструменты хранятся отдельно от серы и серосодержащих соединений, а также от резиновых изделий для предотвращения почернения поверхности инструментов;</w:t>
      </w:r>
    </w:p>
    <w:p w14:paraId="0EA946B5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3" w:name="z188"/>
      <w:bookmarkEnd w:id="18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Металлические медицинские инструменты хранятся отдельно от лекарственных средств и резиновых изделий, за исключением, когда резиновые изделия являются неотъемлемой их частью.</w:t>
      </w:r>
    </w:p>
    <w:p w14:paraId="0F0A3D7D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4" w:name="z189"/>
      <w:bookmarkEnd w:id="18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Хранение металлических изделий осуществляется с соблюдением следующих условий:</w:t>
      </w:r>
    </w:p>
    <w:p w14:paraId="16E58C9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5" w:name="z190"/>
      <w:bookmarkEnd w:id="18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при переносе из холодного места в теплое, обработка (протирка, смазка) и укладка их на хранение производится лишь после прекращения "отпотевания" инструментов;</w:t>
      </w:r>
    </w:p>
    <w:p w14:paraId="7F4EA4A9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6" w:name="z191"/>
      <w:bookmarkEnd w:id="18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при появлении на окрашенных металлических изделиях ржавчины удаляются, изделия вновь окрашиваются.</w:t>
      </w:r>
    </w:p>
    <w:p w14:paraId="070FEF9E" w14:textId="77777777" w:rsidR="005F3F34" w:rsidRPr="002B712D" w:rsidRDefault="00000000">
      <w:pPr>
        <w:spacing w:after="0"/>
        <w:rPr>
          <w:lang w:val="ru-RU"/>
        </w:rPr>
      </w:pPr>
      <w:bookmarkStart w:id="187" w:name="z192"/>
      <w:bookmarkEnd w:id="186"/>
      <w:r w:rsidRPr="002B712D">
        <w:rPr>
          <w:b/>
          <w:color w:val="000000"/>
          <w:lang w:val="ru-RU"/>
        </w:rPr>
        <w:t xml:space="preserve"> Глава 3. Порядок транспортировки лекарственных средств и медицинских изделий</w:t>
      </w:r>
    </w:p>
    <w:p w14:paraId="09683C9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8" w:name="z193"/>
      <w:bookmarkEnd w:id="18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82. Транспортные средства и оборудование, используемые для транспортировки лекарственных средств и медицинских изделий, соответствуют целям их использования и укомплектованы для защиты продукции от нежелательного воздействия, приводящие к потере качества или нарушению целостности упаковки, а также чтобы:</w:t>
      </w:r>
    </w:p>
    <w:p w14:paraId="7EE85B0B" w14:textId="77777777" w:rsidR="005F3F34" w:rsidRPr="002B712D" w:rsidRDefault="00000000">
      <w:pPr>
        <w:spacing w:after="0"/>
        <w:jc w:val="both"/>
        <w:rPr>
          <w:lang w:val="ru-RU"/>
        </w:rPr>
      </w:pPr>
      <w:bookmarkStart w:id="189" w:name="z194"/>
      <w:bookmarkEnd w:id="18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1) не была утрачена возможность их идентификации и оценки безопасности;</w:t>
      </w:r>
    </w:p>
    <w:p w14:paraId="32F9A311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0" w:name="z195"/>
      <w:bookmarkEnd w:id="18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2) не были контаминированы другими лекарственными средствами (дозировками), веществами и сами не контаминировали;</w:t>
      </w:r>
    </w:p>
    <w:p w14:paraId="2DF19693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1" w:name="z196"/>
      <w:bookmarkEnd w:id="190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3) были защищены и не подвергались воздействию факторов внешней среды.</w:t>
      </w:r>
    </w:p>
    <w:p w14:paraId="282A3F40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2" w:name="z197"/>
      <w:bookmarkEnd w:id="191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Транспортное средство и его оборудование содержатся в чистоте и подвергаются обработке с использованием моющих и дезинфицирующих средств по мере необходимости.</w:t>
      </w:r>
    </w:p>
    <w:p w14:paraId="77C9366A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3" w:name="z198"/>
      <w:bookmarkEnd w:id="192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83. При транспортировке соблюдают условия хранения, необходимые для обеспечения качества, безопасности и эффективности лекарственных средств, а также предотвращения риска проникновения фальсифицированных лекарственных средств, в цепь поставок.</w:t>
      </w:r>
    </w:p>
    <w:p w14:paraId="7D397B3D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4" w:name="z199"/>
      <w:bookmarkEnd w:id="193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84. В случае поставок лекарственных средств, требующих особых условий транспортировки, транспортное средство оборудуется приборами для контроля температуры. Показания приборов фиксируются на всем протяжении транспортировки и документируются.</w:t>
      </w:r>
    </w:p>
    <w:p w14:paraId="2139C16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5" w:name="z200"/>
      <w:bookmarkEnd w:id="194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85. Лекарственные средства и медицинские изделия, подготовленные для транспортирования, упаковываются в групповую тару (картонные коробки или стопы) с последующей упаковкой в транспортную упаковку (ящики, коробки, оберточная бумага), соответствующую требованиям нормативного документа и </w:t>
      </w:r>
      <w:r w:rsidRPr="002B712D">
        <w:rPr>
          <w:color w:val="000000"/>
          <w:sz w:val="28"/>
          <w:lang w:val="ru-RU"/>
        </w:rPr>
        <w:lastRenderedPageBreak/>
        <w:t>обеспечивающую защиту лекарственных средств и медицинских изделий от факторов внешней среды (атмосферных осадков, пыли, солнечных лучей, механических повреждений).</w:t>
      </w:r>
    </w:p>
    <w:p w14:paraId="3FBC8792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6" w:name="z201"/>
      <w:bookmarkEnd w:id="195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Все виды транспортной и потребительской упаковки, укупорочных средств выбираются в зависимости от свойств, назначения и количества лекарственного средства, а также от совместимости упаковочного материала с транспортируемой продукцией.</w:t>
      </w:r>
    </w:p>
    <w:p w14:paraId="3EA9C401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7" w:name="z202"/>
      <w:bookmarkEnd w:id="196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86. Транспортировка лекарственных средств и медицинских изделий, требующих защиты от воздействия повышенной температуры, проводится в термоконтейнере с хладоэлементами или в специальном транспорте, оборудованном холодильником.</w:t>
      </w:r>
    </w:p>
    <w:p w14:paraId="11D13DA5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8" w:name="z203"/>
      <w:bookmarkEnd w:id="197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При транспортировке лекарственных средств с использованием сухого льда прослеживается, чтобы продукция не входила в контакт с сухим льдом, что негативно отражается на качестве продукции (например, привести к замораживанию).</w:t>
      </w:r>
    </w:p>
    <w:p w14:paraId="2336B045" w14:textId="77777777" w:rsidR="005F3F34" w:rsidRPr="002B712D" w:rsidRDefault="00000000">
      <w:pPr>
        <w:spacing w:after="0"/>
        <w:jc w:val="both"/>
        <w:rPr>
          <w:lang w:val="ru-RU"/>
        </w:rPr>
      </w:pPr>
      <w:bookmarkStart w:id="199" w:name="z204"/>
      <w:bookmarkEnd w:id="19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87. Летучие, пахучие, ядовитые лекарственные средства упаковываются не более одного наименования в одну транспортную упаковку.</w:t>
      </w:r>
    </w:p>
    <w:p w14:paraId="04150BEE" w14:textId="77777777" w:rsidR="005F3F34" w:rsidRPr="002B712D" w:rsidRDefault="00000000">
      <w:pPr>
        <w:spacing w:after="0"/>
        <w:jc w:val="both"/>
        <w:rPr>
          <w:lang w:val="ru-RU"/>
        </w:rPr>
      </w:pPr>
      <w:bookmarkStart w:id="200" w:name="z205"/>
      <w:bookmarkEnd w:id="199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88. Аэрозольные упаковки при транспортировке оберегаются от ударов и механических повреждений.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4"/>
        <w:gridCol w:w="3853"/>
      </w:tblGrid>
      <w:tr w:rsidR="005F3F34" w:rsidRPr="002B712D" w14:paraId="500C675B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0"/>
          <w:p w14:paraId="36775A2A" w14:textId="77777777" w:rsidR="005F3F34" w:rsidRPr="002B712D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AD9A6" w14:textId="77777777" w:rsidR="005F3F34" w:rsidRPr="002B712D" w:rsidRDefault="00000000">
            <w:pPr>
              <w:spacing w:after="0"/>
              <w:jc w:val="center"/>
              <w:rPr>
                <w:lang w:val="ru-RU"/>
              </w:rPr>
            </w:pPr>
            <w:r w:rsidRPr="002B712D">
              <w:rPr>
                <w:color w:val="000000"/>
                <w:sz w:val="20"/>
                <w:lang w:val="ru-RU"/>
              </w:rPr>
              <w:t>Приложение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к правилам хранения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и транспортировки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лекарственных средств</w:t>
            </w:r>
            <w:r w:rsidRPr="002B712D">
              <w:rPr>
                <w:lang w:val="ru-RU"/>
              </w:rPr>
              <w:br/>
            </w:r>
            <w:r w:rsidRPr="002B712D">
              <w:rPr>
                <w:color w:val="000000"/>
                <w:sz w:val="20"/>
                <w:lang w:val="ru-RU"/>
              </w:rPr>
              <w:t>и медицинских изделий</w:t>
            </w:r>
          </w:p>
        </w:tc>
      </w:tr>
      <w:tr w:rsidR="005F3F34" w14:paraId="167593A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5F4CA" w14:textId="77777777" w:rsidR="005F3F34" w:rsidRPr="002B712D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C9DFC" w14:textId="77777777" w:rsidR="005F3F3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37AE55F8" w14:textId="77777777" w:rsidR="005F3F34" w:rsidRPr="002B712D" w:rsidRDefault="00000000">
      <w:pPr>
        <w:spacing w:after="0"/>
        <w:jc w:val="both"/>
        <w:rPr>
          <w:lang w:val="ru-RU"/>
        </w:rPr>
      </w:pPr>
      <w:bookmarkStart w:id="201" w:name="z208"/>
      <w:r>
        <w:rPr>
          <w:color w:val="000000"/>
          <w:sz w:val="28"/>
        </w:rPr>
        <w:t>     </w:t>
      </w:r>
      <w:r w:rsidRPr="002B712D">
        <w:rPr>
          <w:color w:val="000000"/>
          <w:sz w:val="28"/>
          <w:lang w:val="ru-RU"/>
        </w:rPr>
        <w:t xml:space="preserve"> Журнал учета температуры и относительной влажности воздуха</w:t>
      </w:r>
    </w:p>
    <w:tbl>
      <w:tblPr>
        <w:tblW w:w="1101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757"/>
        <w:gridCol w:w="1757"/>
        <w:gridCol w:w="1757"/>
        <w:gridCol w:w="1757"/>
        <w:gridCol w:w="1757"/>
        <w:gridCol w:w="1758"/>
      </w:tblGrid>
      <w:tr w:rsidR="005F3F34" w14:paraId="3F2081C0" w14:textId="77777777" w:rsidTr="002B712D">
        <w:trPr>
          <w:trHeight w:val="30"/>
          <w:tblCellSpacing w:w="0" w:type="auto"/>
        </w:trPr>
        <w:tc>
          <w:tcPr>
            <w:tcW w:w="4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1"/>
          <w:p w14:paraId="3624DEF0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980D8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Время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0A847" w14:textId="77777777" w:rsidR="005F3F34" w:rsidRPr="002B712D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B712D">
              <w:rPr>
                <w:color w:val="000000"/>
                <w:sz w:val="20"/>
                <w:lang w:val="ru-RU"/>
              </w:rPr>
              <w:t>Показание прибора по измерению температуры (термометр)</w:t>
            </w:r>
          </w:p>
        </w:tc>
        <w:tc>
          <w:tcPr>
            <w:tcW w:w="52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45C0D" w14:textId="77777777" w:rsidR="005F3F34" w:rsidRPr="002B712D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B712D">
              <w:rPr>
                <w:color w:val="000000"/>
                <w:sz w:val="20"/>
                <w:lang w:val="ru-RU"/>
              </w:rPr>
              <w:t>Показание прибора по измерению влажности (психрометр, гигрометр)</w:t>
            </w:r>
          </w:p>
        </w:tc>
        <w:tc>
          <w:tcPr>
            <w:tcW w:w="17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C114D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Роспись</w:t>
            </w:r>
          </w:p>
        </w:tc>
      </w:tr>
      <w:tr w:rsidR="005F3F34" w14:paraId="09B5C13F" w14:textId="77777777" w:rsidTr="002B712D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1E873A" w14:textId="77777777" w:rsidR="005F3F34" w:rsidRDefault="005F3F34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36AC29" w14:textId="77777777" w:rsidR="005F3F34" w:rsidRDefault="005F3F34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7796E9" w14:textId="77777777" w:rsidR="005F3F34" w:rsidRDefault="005F3F34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51F6C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Показание сухого прибора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31D3F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Показание увлажненного прибора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5B768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Относительная влажность</w:t>
            </w:r>
          </w:p>
        </w:tc>
        <w:tc>
          <w:tcPr>
            <w:tcW w:w="175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49C920" w14:textId="77777777" w:rsidR="005F3F34" w:rsidRDefault="005F3F34"/>
        </w:tc>
      </w:tr>
      <w:tr w:rsidR="005F3F34" w14:paraId="6F1B9401" w14:textId="77777777" w:rsidTr="002B712D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34197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7FE13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AC590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A1B07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B9CCE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B6CB1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5A4AF" w14:textId="77777777" w:rsidR="005F3F3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5F3F34" w14:paraId="2D36A660" w14:textId="77777777" w:rsidTr="002B712D">
        <w:trPr>
          <w:trHeight w:val="30"/>
          <w:tblCellSpacing w:w="0" w:type="auto"/>
        </w:trPr>
        <w:tc>
          <w:tcPr>
            <w:tcW w:w="4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9E0AE" w14:textId="77777777" w:rsidR="005F3F34" w:rsidRDefault="005F3F34">
            <w:pPr>
              <w:spacing w:after="20"/>
              <w:ind w:left="20"/>
              <w:jc w:val="both"/>
            </w:pPr>
          </w:p>
          <w:p w14:paraId="65FD1F7E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E0C06" w14:textId="77777777" w:rsidR="005F3F34" w:rsidRDefault="005F3F34">
            <w:pPr>
              <w:spacing w:after="20"/>
              <w:ind w:left="20"/>
              <w:jc w:val="both"/>
            </w:pPr>
          </w:p>
          <w:p w14:paraId="4210278F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A6994" w14:textId="77777777" w:rsidR="005F3F34" w:rsidRDefault="005F3F34">
            <w:pPr>
              <w:spacing w:after="20"/>
              <w:ind w:left="20"/>
              <w:jc w:val="both"/>
            </w:pPr>
          </w:p>
          <w:p w14:paraId="7040F0F6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8EEEE" w14:textId="77777777" w:rsidR="005F3F34" w:rsidRDefault="005F3F34">
            <w:pPr>
              <w:spacing w:after="20"/>
              <w:ind w:left="20"/>
              <w:jc w:val="both"/>
            </w:pPr>
          </w:p>
          <w:p w14:paraId="02A2CC26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E7D4F" w14:textId="77777777" w:rsidR="005F3F34" w:rsidRDefault="005F3F34">
            <w:pPr>
              <w:spacing w:after="20"/>
              <w:ind w:left="20"/>
              <w:jc w:val="both"/>
            </w:pPr>
          </w:p>
          <w:p w14:paraId="219A1FB0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E6134" w14:textId="77777777" w:rsidR="005F3F34" w:rsidRDefault="005F3F34">
            <w:pPr>
              <w:spacing w:after="20"/>
              <w:ind w:left="20"/>
              <w:jc w:val="both"/>
            </w:pPr>
          </w:p>
          <w:p w14:paraId="12A3DF8F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4385B" w14:textId="77777777" w:rsidR="005F3F34" w:rsidRDefault="005F3F34">
            <w:pPr>
              <w:spacing w:after="20"/>
              <w:ind w:left="20"/>
              <w:jc w:val="both"/>
            </w:pPr>
          </w:p>
          <w:p w14:paraId="09B2D8DF" w14:textId="77777777" w:rsidR="005F3F34" w:rsidRDefault="005F3F34">
            <w:pPr>
              <w:spacing w:after="20"/>
              <w:ind w:left="20"/>
              <w:jc w:val="both"/>
            </w:pPr>
          </w:p>
        </w:tc>
      </w:tr>
      <w:tr w:rsidR="005F3F34" w14:paraId="3DCB4F0C" w14:textId="77777777" w:rsidTr="002B712D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996FAB" w14:textId="77777777" w:rsidR="005F3F34" w:rsidRDefault="005F3F34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DAED7" w14:textId="77777777" w:rsidR="005F3F34" w:rsidRDefault="005F3F34">
            <w:pPr>
              <w:spacing w:after="20"/>
              <w:ind w:left="20"/>
              <w:jc w:val="both"/>
            </w:pPr>
          </w:p>
          <w:p w14:paraId="7E093F06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3CFFA" w14:textId="77777777" w:rsidR="005F3F34" w:rsidRDefault="005F3F34">
            <w:pPr>
              <w:spacing w:after="20"/>
              <w:ind w:left="20"/>
              <w:jc w:val="both"/>
            </w:pPr>
          </w:p>
          <w:p w14:paraId="4A0E7AF8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04B12" w14:textId="77777777" w:rsidR="005F3F34" w:rsidRDefault="005F3F34">
            <w:pPr>
              <w:spacing w:after="20"/>
              <w:ind w:left="20"/>
              <w:jc w:val="both"/>
            </w:pPr>
          </w:p>
          <w:p w14:paraId="429CB640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87E62" w14:textId="77777777" w:rsidR="005F3F34" w:rsidRDefault="005F3F34">
            <w:pPr>
              <w:spacing w:after="20"/>
              <w:ind w:left="20"/>
              <w:jc w:val="both"/>
            </w:pPr>
          </w:p>
          <w:p w14:paraId="0DE533DF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3A351" w14:textId="77777777" w:rsidR="005F3F34" w:rsidRDefault="005F3F34">
            <w:pPr>
              <w:spacing w:after="20"/>
              <w:ind w:left="20"/>
              <w:jc w:val="both"/>
            </w:pPr>
          </w:p>
          <w:p w14:paraId="7F9D21D4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7C630" w14:textId="77777777" w:rsidR="005F3F34" w:rsidRDefault="005F3F34">
            <w:pPr>
              <w:spacing w:after="20"/>
              <w:ind w:left="20"/>
              <w:jc w:val="both"/>
            </w:pPr>
          </w:p>
          <w:p w14:paraId="72EB0929" w14:textId="77777777" w:rsidR="005F3F34" w:rsidRDefault="005F3F34">
            <w:pPr>
              <w:spacing w:after="20"/>
              <w:ind w:left="20"/>
              <w:jc w:val="both"/>
            </w:pPr>
          </w:p>
        </w:tc>
      </w:tr>
      <w:tr w:rsidR="005F3F34" w14:paraId="37007A23" w14:textId="77777777" w:rsidTr="002B712D">
        <w:trPr>
          <w:trHeight w:val="30"/>
          <w:tblCellSpacing w:w="0" w:type="auto"/>
        </w:trPr>
        <w:tc>
          <w:tcPr>
            <w:tcW w:w="4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46197" w14:textId="77777777" w:rsidR="005F3F34" w:rsidRDefault="005F3F34">
            <w:pPr>
              <w:spacing w:after="20"/>
              <w:ind w:left="20"/>
              <w:jc w:val="both"/>
            </w:pPr>
          </w:p>
          <w:p w14:paraId="2C40BCB7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490AC" w14:textId="77777777" w:rsidR="005F3F34" w:rsidRDefault="005F3F34">
            <w:pPr>
              <w:spacing w:after="20"/>
              <w:ind w:left="20"/>
              <w:jc w:val="both"/>
            </w:pPr>
          </w:p>
          <w:p w14:paraId="407EE84E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2DFA9" w14:textId="77777777" w:rsidR="005F3F34" w:rsidRDefault="005F3F34">
            <w:pPr>
              <w:spacing w:after="20"/>
              <w:ind w:left="20"/>
              <w:jc w:val="both"/>
            </w:pPr>
          </w:p>
          <w:p w14:paraId="066B42BF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C3F86" w14:textId="77777777" w:rsidR="005F3F34" w:rsidRDefault="005F3F34">
            <w:pPr>
              <w:spacing w:after="20"/>
              <w:ind w:left="20"/>
              <w:jc w:val="both"/>
            </w:pPr>
          </w:p>
          <w:p w14:paraId="114DE2FB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96EDA" w14:textId="77777777" w:rsidR="005F3F34" w:rsidRDefault="005F3F34">
            <w:pPr>
              <w:spacing w:after="20"/>
              <w:ind w:left="20"/>
              <w:jc w:val="both"/>
            </w:pPr>
          </w:p>
          <w:p w14:paraId="28EE9FD3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63A97" w14:textId="77777777" w:rsidR="005F3F34" w:rsidRDefault="005F3F34">
            <w:pPr>
              <w:spacing w:after="20"/>
              <w:ind w:left="20"/>
              <w:jc w:val="both"/>
            </w:pPr>
          </w:p>
          <w:p w14:paraId="03B2A400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A521D" w14:textId="77777777" w:rsidR="005F3F34" w:rsidRDefault="005F3F34">
            <w:pPr>
              <w:spacing w:after="20"/>
              <w:ind w:left="20"/>
              <w:jc w:val="both"/>
            </w:pPr>
          </w:p>
          <w:p w14:paraId="793D12A0" w14:textId="77777777" w:rsidR="005F3F34" w:rsidRDefault="005F3F34">
            <w:pPr>
              <w:spacing w:after="20"/>
              <w:ind w:left="20"/>
              <w:jc w:val="both"/>
            </w:pPr>
          </w:p>
        </w:tc>
      </w:tr>
      <w:tr w:rsidR="005F3F34" w14:paraId="10725D29" w14:textId="77777777" w:rsidTr="002B712D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5A6DDA" w14:textId="77777777" w:rsidR="005F3F34" w:rsidRDefault="005F3F34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51592" w14:textId="77777777" w:rsidR="005F3F34" w:rsidRDefault="005F3F34">
            <w:pPr>
              <w:spacing w:after="20"/>
              <w:ind w:left="20"/>
              <w:jc w:val="both"/>
            </w:pPr>
          </w:p>
          <w:p w14:paraId="7F893F8D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8094B" w14:textId="77777777" w:rsidR="005F3F34" w:rsidRDefault="005F3F34">
            <w:pPr>
              <w:spacing w:after="20"/>
              <w:ind w:left="20"/>
              <w:jc w:val="both"/>
            </w:pPr>
          </w:p>
          <w:p w14:paraId="7F6972DC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8625A" w14:textId="77777777" w:rsidR="005F3F34" w:rsidRDefault="005F3F34">
            <w:pPr>
              <w:spacing w:after="20"/>
              <w:ind w:left="20"/>
              <w:jc w:val="both"/>
            </w:pPr>
          </w:p>
          <w:p w14:paraId="3E91D70F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43569" w14:textId="77777777" w:rsidR="005F3F34" w:rsidRDefault="005F3F34">
            <w:pPr>
              <w:spacing w:after="20"/>
              <w:ind w:left="20"/>
              <w:jc w:val="both"/>
            </w:pPr>
          </w:p>
          <w:p w14:paraId="62B1EA9D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27169" w14:textId="77777777" w:rsidR="005F3F34" w:rsidRDefault="005F3F34">
            <w:pPr>
              <w:spacing w:after="20"/>
              <w:ind w:left="20"/>
              <w:jc w:val="both"/>
            </w:pPr>
          </w:p>
          <w:p w14:paraId="4D45A3F5" w14:textId="77777777" w:rsidR="005F3F34" w:rsidRDefault="005F3F34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FCD8B" w14:textId="77777777" w:rsidR="005F3F34" w:rsidRDefault="005F3F34">
            <w:pPr>
              <w:spacing w:after="20"/>
              <w:ind w:left="20"/>
              <w:jc w:val="both"/>
            </w:pPr>
          </w:p>
          <w:p w14:paraId="0A6CF151" w14:textId="77777777" w:rsidR="005F3F34" w:rsidRDefault="005F3F34">
            <w:pPr>
              <w:spacing w:after="20"/>
              <w:ind w:left="20"/>
              <w:jc w:val="both"/>
            </w:pPr>
          </w:p>
        </w:tc>
      </w:tr>
    </w:tbl>
    <w:p w14:paraId="0E6CB23C" w14:textId="77777777" w:rsidR="005F3F34" w:rsidRDefault="00000000">
      <w:pPr>
        <w:spacing w:after="0"/>
      </w:pPr>
      <w:r>
        <w:lastRenderedPageBreak/>
        <w:br/>
      </w:r>
    </w:p>
    <w:p w14:paraId="090674DE" w14:textId="167B63DF" w:rsidR="005F3F34" w:rsidRPr="002B712D" w:rsidRDefault="00000000" w:rsidP="002B712D">
      <w:pPr>
        <w:spacing w:after="0"/>
        <w:rPr>
          <w:lang w:val="ru-RU"/>
        </w:rPr>
      </w:pPr>
      <w:r>
        <w:br/>
      </w:r>
    </w:p>
    <w:sectPr w:rsidR="005F3F34" w:rsidRPr="002B712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F34"/>
    <w:rsid w:val="002B712D"/>
    <w:rsid w:val="005F3F34"/>
    <w:rsid w:val="00C0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65A2"/>
  <w15:docId w15:val="{C4D245D7-1055-4547-8C5E-2F582774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5884</Words>
  <Characters>33543</Characters>
  <Application>Microsoft Office Word</Application>
  <DocSecurity>0</DocSecurity>
  <Lines>279</Lines>
  <Paragraphs>78</Paragraphs>
  <ScaleCrop>false</ScaleCrop>
  <Company/>
  <LinksUpToDate>false</LinksUpToDate>
  <CharactersWithSpaces>39349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2</cp:revision>
  <dcterms:created xsi:type="dcterms:W3CDTF">2024-06-25T05:35:00Z</dcterms:created>
  <dcterms:modified xsi:type="dcterms:W3CDTF">2024-06-25T05:35:00Z</dcterms:modified>
</cp:coreProperties>
</file>